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both"/>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r>
        <w:rPr>
          <w:rFonts w:ascii="华文中宋" w:hAnsi="华文中宋" w:eastAsia="华文中宋" w:cs="Times New Roman"/>
          <w:b/>
          <w:sz w:val="52"/>
          <w:szCs w:val="52"/>
        </w:rPr>
        <w:t>闽侯县“十四五”</w:t>
      </w:r>
      <w:r>
        <w:rPr>
          <w:rFonts w:hint="eastAsia" w:ascii="华文中宋" w:hAnsi="华文中宋" w:eastAsia="华文中宋" w:cs="Times New Roman"/>
          <w:b/>
          <w:sz w:val="52"/>
          <w:szCs w:val="52"/>
        </w:rPr>
        <w:t xml:space="preserve">期间          </w:t>
      </w:r>
      <w:r>
        <w:rPr>
          <w:rFonts w:ascii="华文中宋" w:hAnsi="华文中宋" w:eastAsia="华文中宋" w:cs="Times New Roman"/>
          <w:b/>
          <w:sz w:val="52"/>
          <w:szCs w:val="52"/>
        </w:rPr>
        <w:t>工业和信息化</w:t>
      </w:r>
      <w:r>
        <w:rPr>
          <w:rFonts w:hint="eastAsia" w:ascii="华文中宋" w:hAnsi="华文中宋" w:eastAsia="华文中宋" w:cs="Times New Roman"/>
          <w:b/>
          <w:sz w:val="52"/>
          <w:szCs w:val="52"/>
        </w:rPr>
        <w:t>产业</w:t>
      </w:r>
      <w:r>
        <w:rPr>
          <w:rFonts w:ascii="华文中宋" w:hAnsi="华文中宋" w:eastAsia="华文中宋" w:cs="Times New Roman"/>
          <w:b/>
          <w:sz w:val="52"/>
          <w:szCs w:val="52"/>
        </w:rPr>
        <w:t>发展</w:t>
      </w:r>
      <w:r>
        <w:rPr>
          <w:rFonts w:hint="eastAsia" w:ascii="华文中宋" w:hAnsi="华文中宋" w:eastAsia="华文中宋" w:cs="Times New Roman"/>
          <w:b/>
          <w:sz w:val="52"/>
          <w:szCs w:val="52"/>
        </w:rPr>
        <w:t>专项</w:t>
      </w:r>
      <w:r>
        <w:rPr>
          <w:rFonts w:ascii="华文中宋" w:hAnsi="华文中宋" w:eastAsia="华文中宋" w:cs="Times New Roman"/>
          <w:b/>
          <w:sz w:val="52"/>
          <w:szCs w:val="52"/>
        </w:rPr>
        <w:t>规划</w:t>
      </w: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华文中宋" w:hAnsi="华文中宋" w:eastAsia="华文中宋" w:cs="Times New Roman"/>
          <w:b/>
          <w:sz w:val="52"/>
          <w:szCs w:val="52"/>
        </w:rPr>
      </w:pPr>
    </w:p>
    <w:p>
      <w:pPr>
        <w:jc w:val="center"/>
        <w:rPr>
          <w:rFonts w:ascii="Times New Roman" w:hAnsi="Times New Roman" w:cs="Times New Roman"/>
          <w:b/>
          <w:sz w:val="32"/>
          <w:szCs w:val="32"/>
        </w:rPr>
      </w:pPr>
      <w:r>
        <w:rPr>
          <w:rFonts w:hint="eastAsia" w:ascii="Times New Roman" w:hAnsi="Times New Roman" w:cs="Times New Roman"/>
          <w:b/>
          <w:sz w:val="32"/>
          <w:szCs w:val="32"/>
        </w:rPr>
        <w:t>闽侯县工业和信息化局</w:t>
      </w:r>
    </w:p>
    <w:p>
      <w:pPr>
        <w:jc w:val="center"/>
        <w:rPr>
          <w:rFonts w:ascii="Times New Roman" w:hAnsi="Times New Roman" w:cs="Times New Roman"/>
          <w:b/>
          <w:sz w:val="32"/>
          <w:szCs w:val="28"/>
        </w:rPr>
      </w:pPr>
      <w:r>
        <w:rPr>
          <w:rFonts w:ascii="Times New Roman" w:hAnsi="Times New Roman" w:cs="Times New Roman"/>
          <w:b/>
          <w:sz w:val="32"/>
          <w:szCs w:val="28"/>
        </w:rPr>
        <w:t>202</w:t>
      </w:r>
      <w:r>
        <w:rPr>
          <w:rFonts w:hint="eastAsia" w:ascii="Times New Roman" w:hAnsi="Times New Roman" w:cs="Times New Roman"/>
          <w:b/>
          <w:sz w:val="32"/>
          <w:szCs w:val="28"/>
          <w:lang w:val="en-US" w:eastAsia="zh-CN"/>
        </w:rPr>
        <w:t>2</w:t>
      </w:r>
      <w:r>
        <w:rPr>
          <w:rFonts w:ascii="Times New Roman" w:hAnsi="Times New Roman" w:cs="Times New Roman"/>
          <w:b/>
          <w:sz w:val="32"/>
          <w:szCs w:val="28"/>
        </w:rPr>
        <w:t>年1月</w:t>
      </w:r>
    </w:p>
    <w:p>
      <w:pPr>
        <w:widowControl/>
        <w:jc w:val="both"/>
        <w:rPr>
          <w:rFonts w:hint="eastAsia" w:ascii="仿宋" w:hAnsi="仿宋" w:eastAsia="仿宋"/>
          <w:b/>
          <w:sz w:val="36"/>
          <w:lang w:eastAsia="zh-CN"/>
        </w:rPr>
      </w:pPr>
    </w:p>
    <w:p>
      <w:pPr>
        <w:widowControl/>
        <w:jc w:val="center"/>
        <w:rPr>
          <w:rFonts w:hint="eastAsia" w:ascii="仿宋" w:hAnsi="仿宋" w:eastAsia="仿宋"/>
          <w:b/>
          <w:sz w:val="36"/>
          <w:lang w:eastAsia="zh-CN"/>
        </w:rPr>
      </w:pPr>
    </w:p>
    <w:p>
      <w:pPr>
        <w:widowControl/>
        <w:jc w:val="center"/>
        <w:rPr>
          <w:rFonts w:ascii="仿宋" w:hAnsi="仿宋"/>
          <w:b/>
        </w:rPr>
      </w:pPr>
      <w:r>
        <w:rPr>
          <w:rFonts w:hint="eastAsia" w:ascii="仿宋" w:hAnsi="仿宋"/>
          <w:b/>
          <w:sz w:val="36"/>
        </w:rPr>
        <w:t>前言</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r>
        <w:rPr>
          <w:rFonts w:hint="eastAsia" w:ascii="仿宋" w:hAnsi="仿宋" w:cs="Times New Roman"/>
          <w:color w:val="000000"/>
          <w:sz w:val="28"/>
          <w:szCs w:val="32"/>
        </w:rPr>
        <w:t>当前，闽侯县工业和信息化发展机遇与挑战并存，转型升级需求迫切，如何有效顺应当前经济发展新形势，梳理闽侯县产业未来发展重点及细分领域，确定“十四五”期间全县工业和信息化领域发展定位及目标，并明确具体发展思路，将是闽侯县工业和信息化未来5年实现健康可持续发展的关键，同时也是本规划内容之核心所在。</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hint="eastAsia" w:ascii="仿宋" w:hAnsi="仿宋" w:cs="Times New Roman"/>
          <w:color w:val="000000"/>
          <w:sz w:val="28"/>
          <w:szCs w:val="32"/>
        </w:rPr>
        <w:t>本规划聚焦闽侯县工业和信息化领域，通过深入研究分析国内工业经济形势的新发展、新变化，基于对闽侯县工业和信息化发展现状与问题的充分调研，并结合当前省市发展的新举措，研讨闽侯县工业和信息化发展的总体方向及总体目标，以新的发展理念推动产业加速发展，着力解决闽侯县目前工业和信息化发展面临的重点产业不明确、发展思路不清晰等难题。根据规划，</w:t>
      </w:r>
      <w:r>
        <w:rPr>
          <w:rFonts w:ascii="Times New Roman" w:hAnsi="Times New Roman" w:cs="Times New Roman"/>
          <w:color w:val="000000"/>
          <w:sz w:val="28"/>
          <w:szCs w:val="32"/>
        </w:rPr>
        <w:t>在</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十四五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时期，闽侯县必须牢牢把握国内经济发展的趋势和特点，积极适应当前数字经济下开放、共享、创新的新特点和新需求，围绕传统产业的转型升级和新兴产业的培育壮大两条主线，一方面积极推动传统优势企业和产业转型，支持企业利用新一代信息技术和创新思维推进企业生产方式、管理方式、营销方式等的变革，进一步推动数字化</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智能化建设向经济社会各领域的加速渗透，促进工业经济提质增效；另一方面，加快创新创业体系建设，以新技术、新产品、新模式为突破点，</w:t>
      </w:r>
      <w:r>
        <w:rPr>
          <w:rFonts w:hint="eastAsia" w:ascii="Times New Roman" w:hAnsi="Times New Roman" w:cs="Times New Roman"/>
          <w:color w:val="000000"/>
          <w:sz w:val="28"/>
          <w:szCs w:val="32"/>
        </w:rPr>
        <w:t>进一步强化和</w:t>
      </w:r>
      <w:r>
        <w:rPr>
          <w:rFonts w:ascii="Times New Roman" w:hAnsi="Times New Roman" w:cs="Times New Roman"/>
          <w:color w:val="000000"/>
          <w:sz w:val="28"/>
          <w:szCs w:val="32"/>
        </w:rPr>
        <w:t>完善支持本地企业发展壮大的政策措施，培育壮大原创新兴产业，打造全省战略性新兴产业创新发展高地。</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p>
    <w:p>
      <w:pPr>
        <w:widowControl/>
        <w:jc w:val="left"/>
        <w:rPr>
          <w:rFonts w:ascii="Times New Roman" w:hAnsi="Times New Roman" w:cs="Times New Roman"/>
          <w:b/>
          <w:sz w:val="32"/>
          <w:szCs w:val="28"/>
        </w:rPr>
      </w:pPr>
    </w:p>
    <w:sdt>
      <w:sdtPr>
        <w:rPr>
          <w:rFonts w:ascii="Times New Roman" w:hAnsi="Times New Roman" w:eastAsia="仿宋" w:cs="Times New Roman"/>
          <w:color w:val="auto"/>
          <w:kern w:val="2"/>
          <w:sz w:val="21"/>
          <w:szCs w:val="22"/>
          <w:lang w:val="zh-CN"/>
        </w:rPr>
        <w:id w:val="-2118744124"/>
        <w:docPartObj>
          <w:docPartGallery w:val="Table of Contents"/>
          <w:docPartUnique/>
        </w:docPartObj>
      </w:sdtPr>
      <w:sdtEndPr>
        <w:rPr>
          <w:rFonts w:ascii="仿宋" w:hAnsi="仿宋" w:eastAsia="仿宋" w:cs="Times New Roman"/>
          <w:bCs/>
          <w:color w:val="auto"/>
          <w:kern w:val="2"/>
          <w:sz w:val="21"/>
          <w:szCs w:val="22"/>
          <w:lang w:val="zh-CN"/>
        </w:rPr>
      </w:sdtEndPr>
      <w:sdtContent>
        <w:p>
          <w:pPr>
            <w:pStyle w:val="40"/>
            <w:jc w:val="center"/>
            <w:rPr>
              <w:rFonts w:ascii="Times New Roman" w:hAnsi="Times New Roman" w:eastAsia="仿宋" w:cs="Times New Roman"/>
              <w:b/>
              <w:color w:val="auto"/>
            </w:rPr>
          </w:pPr>
          <w:r>
            <w:rPr>
              <w:rFonts w:ascii="Times New Roman" w:hAnsi="Times New Roman" w:eastAsia="仿宋" w:cs="Times New Roman"/>
              <w:b/>
              <w:color w:val="auto"/>
              <w:lang w:val="zh-CN"/>
            </w:rPr>
            <w:t>目录</w:t>
          </w:r>
        </w:p>
        <w:p>
          <w:pPr>
            <w:pStyle w:val="17"/>
            <w:rPr>
              <w:b w:val="0"/>
            </w:rPr>
          </w:pPr>
          <w:r>
            <w:rPr>
              <w:b w:val="0"/>
            </w:rPr>
            <w:t>前言</w:t>
          </w:r>
        </w:p>
        <w:p>
          <w:pPr>
            <w:pStyle w:val="17"/>
            <w:rPr>
              <w:b w:val="0"/>
              <w:lang w:val="en-US"/>
            </w:rPr>
          </w:pPr>
          <w:r>
            <w:rPr>
              <w:b w:val="0"/>
              <w:bCs/>
              <w:szCs w:val="24"/>
            </w:rPr>
            <w:fldChar w:fldCharType="begin"/>
          </w:r>
          <w:r>
            <w:rPr>
              <w:b w:val="0"/>
              <w:bCs/>
              <w:szCs w:val="24"/>
            </w:rPr>
            <w:instrText xml:space="preserve"> TOC \o "1-5" \h \z \u </w:instrText>
          </w:r>
          <w:r>
            <w:rPr>
              <w:b w:val="0"/>
              <w:bCs/>
              <w:szCs w:val="24"/>
            </w:rPr>
            <w:fldChar w:fldCharType="separate"/>
          </w:r>
          <w:r>
            <w:fldChar w:fldCharType="begin"/>
          </w:r>
          <w:r>
            <w:instrText xml:space="preserve"> HYPERLINK \l "_Toc91669959" </w:instrText>
          </w:r>
          <w:r>
            <w:fldChar w:fldCharType="separate"/>
          </w:r>
          <w:r>
            <w:rPr>
              <w:rStyle w:val="28"/>
              <w:rFonts w:hint="eastAsia" w:cs="Times New Roman"/>
              <w:b w:val="0"/>
              <w:bCs/>
              <w:kern w:val="44"/>
            </w:rPr>
            <w:t>第一章</w:t>
          </w:r>
          <w:r>
            <w:rPr>
              <w:rStyle w:val="28"/>
              <w:rFonts w:cs="Times New Roman"/>
              <w:b w:val="0"/>
              <w:bCs/>
              <w:kern w:val="44"/>
            </w:rPr>
            <w:t xml:space="preserve"> </w:t>
          </w:r>
          <w:r>
            <w:rPr>
              <w:rStyle w:val="28"/>
              <w:rFonts w:hint="eastAsia" w:cs="Times New Roman"/>
              <w:b w:val="0"/>
              <w:bCs/>
              <w:kern w:val="44"/>
            </w:rPr>
            <w:t>发展基础和形势</w:t>
          </w:r>
          <w:r>
            <w:rPr>
              <w:b w:val="0"/>
            </w:rPr>
            <w:tab/>
          </w:r>
          <w:r>
            <w:rPr>
              <w:b w:val="0"/>
            </w:rPr>
            <w:fldChar w:fldCharType="begin"/>
          </w:r>
          <w:r>
            <w:rPr>
              <w:b w:val="0"/>
            </w:rPr>
            <w:instrText xml:space="preserve"> PAGEREF _Toc91669959 \h </w:instrText>
          </w:r>
          <w:r>
            <w:rPr>
              <w:b w:val="0"/>
            </w:rPr>
            <w:fldChar w:fldCharType="separate"/>
          </w:r>
          <w:r>
            <w:rPr>
              <w:b w:val="0"/>
            </w:rPr>
            <w:t>1</w:t>
          </w:r>
          <w:r>
            <w:rPr>
              <w:b w:val="0"/>
            </w:rPr>
            <w:fldChar w:fldCharType="end"/>
          </w:r>
          <w:r>
            <w:rPr>
              <w:b w:val="0"/>
            </w:rPr>
            <w:fldChar w:fldCharType="end"/>
          </w:r>
        </w:p>
        <w:p>
          <w:pPr>
            <w:pStyle w:val="21"/>
            <w:rPr>
              <w:rFonts w:ascii="仿宋" w:hAnsi="仿宋"/>
            </w:rPr>
          </w:pPr>
          <w:r>
            <w:fldChar w:fldCharType="begin"/>
          </w:r>
          <w:r>
            <w:instrText xml:space="preserve"> HYPERLINK \l "_Toc91669960" </w:instrText>
          </w:r>
          <w:r>
            <w:fldChar w:fldCharType="separate"/>
          </w:r>
          <w:r>
            <w:rPr>
              <w:rStyle w:val="28"/>
              <w:rFonts w:hint="eastAsia" w:ascii="仿宋" w:hAnsi="仿宋" w:cs="Times New Roman"/>
              <w:bCs/>
            </w:rPr>
            <w:t>一、发展基础</w:t>
          </w:r>
          <w:r>
            <w:rPr>
              <w:rFonts w:ascii="仿宋" w:hAnsi="仿宋"/>
            </w:rPr>
            <w:tab/>
          </w:r>
          <w:r>
            <w:rPr>
              <w:rFonts w:ascii="仿宋" w:hAnsi="仿宋"/>
            </w:rPr>
            <w:fldChar w:fldCharType="begin"/>
          </w:r>
          <w:r>
            <w:rPr>
              <w:rFonts w:ascii="仿宋" w:hAnsi="仿宋"/>
            </w:rPr>
            <w:instrText xml:space="preserve"> PAGEREF _Toc91669960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"_Toc91669961" </w:instrText>
          </w:r>
          <w:r>
            <w:fldChar w:fldCharType="separate"/>
          </w:r>
          <w:r>
            <w:rPr>
              <w:rStyle w:val="28"/>
              <w:rFonts w:hint="eastAsia" w:ascii="仿宋" w:hAnsi="仿宋" w:cs="Times New Roman"/>
              <w:bCs/>
            </w:rPr>
            <w:t>二、发展形势</w:t>
          </w:r>
          <w:r>
            <w:rPr>
              <w:rFonts w:ascii="仿宋" w:hAnsi="仿宋"/>
            </w:rPr>
            <w:tab/>
          </w:r>
          <w:r>
            <w:rPr>
              <w:rFonts w:ascii="仿宋" w:hAnsi="仿宋"/>
            </w:rPr>
            <w:fldChar w:fldCharType="begin"/>
          </w:r>
          <w:r>
            <w:rPr>
              <w:rFonts w:ascii="仿宋" w:hAnsi="仿宋"/>
            </w:rPr>
            <w:instrText xml:space="preserve"> PAGEREF _Toc91669961 \h </w:instrText>
          </w:r>
          <w:r>
            <w:rPr>
              <w:rFonts w:ascii="仿宋" w:hAnsi="仿宋"/>
            </w:rPr>
            <w:fldChar w:fldCharType="separate"/>
          </w:r>
          <w:r>
            <w:rPr>
              <w:rFonts w:ascii="仿宋" w:hAnsi="仿宋"/>
            </w:rPr>
            <w:t>4</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"_Toc91669962" </w:instrText>
          </w:r>
          <w:r>
            <w:fldChar w:fldCharType="separate"/>
          </w:r>
          <w:r>
            <w:rPr>
              <w:rStyle w:val="28"/>
              <w:rFonts w:hint="eastAsia" w:ascii="仿宋" w:hAnsi="仿宋" w:cs="Times New Roman"/>
              <w:bCs/>
            </w:rPr>
            <w:t>（一）国际形势</w:t>
          </w:r>
          <w:r>
            <w:rPr>
              <w:rFonts w:ascii="仿宋" w:hAnsi="仿宋"/>
            </w:rPr>
            <w:tab/>
          </w:r>
          <w:r>
            <w:rPr>
              <w:rFonts w:ascii="仿宋" w:hAnsi="仿宋"/>
            </w:rPr>
            <w:fldChar w:fldCharType="begin"/>
          </w:r>
          <w:r>
            <w:rPr>
              <w:rFonts w:ascii="仿宋" w:hAnsi="仿宋"/>
            </w:rPr>
            <w:instrText xml:space="preserve"> PAGEREF _Toc91669962 \h </w:instrText>
          </w:r>
          <w:r>
            <w:rPr>
              <w:rFonts w:ascii="仿宋" w:hAnsi="仿宋"/>
            </w:rPr>
            <w:fldChar w:fldCharType="separate"/>
          </w:r>
          <w:r>
            <w:rPr>
              <w:rFonts w:ascii="仿宋" w:hAnsi="仿宋"/>
            </w:rPr>
            <w:t>4</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"_Toc91669963" </w:instrText>
          </w:r>
          <w:r>
            <w:fldChar w:fldCharType="separate"/>
          </w:r>
          <w:r>
            <w:rPr>
              <w:rStyle w:val="28"/>
              <w:rFonts w:hint="eastAsia" w:ascii="仿宋" w:hAnsi="仿宋" w:cs="Times New Roman"/>
              <w:bCs/>
            </w:rPr>
            <w:t>（二）国内形势</w:t>
          </w:r>
          <w:r>
            <w:rPr>
              <w:rFonts w:ascii="仿宋" w:hAnsi="仿宋"/>
            </w:rPr>
            <w:tab/>
          </w:r>
          <w:r>
            <w:rPr>
              <w:rFonts w:ascii="仿宋" w:hAnsi="仿宋"/>
            </w:rPr>
            <w:fldChar w:fldCharType="begin"/>
          </w:r>
          <w:r>
            <w:rPr>
              <w:rFonts w:ascii="仿宋" w:hAnsi="仿宋"/>
            </w:rPr>
            <w:instrText xml:space="preserve"> PAGEREF _Toc91669963 \h </w:instrText>
          </w:r>
          <w:r>
            <w:rPr>
              <w:rFonts w:ascii="仿宋" w:hAnsi="仿宋"/>
            </w:rPr>
            <w:fldChar w:fldCharType="separate"/>
          </w:r>
          <w:r>
            <w:rPr>
              <w:rFonts w:ascii="仿宋" w:hAnsi="仿宋"/>
            </w:rPr>
            <w:t>4</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"_Toc91669964" </w:instrText>
          </w:r>
          <w:r>
            <w:fldChar w:fldCharType="separate"/>
          </w:r>
          <w:r>
            <w:rPr>
              <w:rStyle w:val="28"/>
              <w:rFonts w:hint="eastAsia" w:ascii="仿宋" w:hAnsi="仿宋" w:cs="Times New Roman"/>
              <w:bCs/>
            </w:rPr>
            <w:t>三、存在问题</w:t>
          </w:r>
          <w:r>
            <w:rPr>
              <w:rFonts w:ascii="仿宋" w:hAnsi="仿宋"/>
            </w:rPr>
            <w:tab/>
          </w:r>
          <w:r>
            <w:rPr>
              <w:rFonts w:ascii="仿宋" w:hAnsi="仿宋"/>
            </w:rPr>
            <w:fldChar w:fldCharType="begin"/>
          </w:r>
          <w:r>
            <w:rPr>
              <w:rFonts w:ascii="仿宋" w:hAnsi="仿宋"/>
            </w:rPr>
            <w:instrText xml:space="preserve"> PAGEREF _Toc91669964 \h </w:instrText>
          </w:r>
          <w:r>
            <w:rPr>
              <w:rFonts w:ascii="仿宋" w:hAnsi="仿宋"/>
            </w:rPr>
            <w:fldChar w:fldCharType="separate"/>
          </w:r>
          <w:r>
            <w:rPr>
              <w:rFonts w:ascii="仿宋" w:hAnsi="仿宋"/>
            </w:rPr>
            <w:t>5</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"_Toc91669965" </w:instrText>
          </w:r>
          <w:r>
            <w:fldChar w:fldCharType="separate"/>
          </w:r>
          <w:r>
            <w:rPr>
              <w:rStyle w:val="28"/>
              <w:rFonts w:hint="eastAsia" w:cs="Times New Roman"/>
              <w:b w:val="0"/>
              <w:bCs/>
              <w:kern w:val="44"/>
            </w:rPr>
            <w:t>第二章</w:t>
          </w:r>
          <w:r>
            <w:rPr>
              <w:rStyle w:val="28"/>
              <w:rFonts w:cs="Times New Roman"/>
              <w:b w:val="0"/>
              <w:bCs/>
              <w:kern w:val="44"/>
            </w:rPr>
            <w:t xml:space="preserve"> </w:t>
          </w:r>
          <w:r>
            <w:rPr>
              <w:rStyle w:val="28"/>
              <w:rFonts w:hint="eastAsia" w:cs="Times New Roman"/>
              <w:b w:val="0"/>
              <w:bCs/>
              <w:kern w:val="44"/>
            </w:rPr>
            <w:t>指导思想和发展目标</w:t>
          </w:r>
          <w:r>
            <w:rPr>
              <w:b w:val="0"/>
            </w:rPr>
            <w:tab/>
          </w:r>
          <w:r>
            <w:rPr>
              <w:b w:val="0"/>
            </w:rPr>
            <w:fldChar w:fldCharType="begin"/>
          </w:r>
          <w:r>
            <w:rPr>
              <w:b w:val="0"/>
            </w:rPr>
            <w:instrText xml:space="preserve"> PAGEREF _Toc91669965 \h </w:instrText>
          </w:r>
          <w:r>
            <w:rPr>
              <w:b w:val="0"/>
            </w:rPr>
            <w:fldChar w:fldCharType="separate"/>
          </w:r>
          <w:r>
            <w:rPr>
              <w:b w:val="0"/>
            </w:rPr>
            <w:t>7</w:t>
          </w:r>
          <w:r>
            <w:rPr>
              <w:b w:val="0"/>
            </w:rPr>
            <w:fldChar w:fldCharType="end"/>
          </w:r>
          <w:r>
            <w:rPr>
              <w:b w:val="0"/>
            </w:rPr>
            <w:fldChar w:fldCharType="end"/>
          </w:r>
        </w:p>
        <w:p>
          <w:pPr>
            <w:pStyle w:val="21"/>
            <w:rPr>
              <w:rFonts w:ascii="仿宋" w:hAnsi="仿宋"/>
            </w:rPr>
          </w:pPr>
          <w:r>
            <w:fldChar w:fldCharType="begin"/>
          </w:r>
          <w:r>
            <w:instrText xml:space="preserve"> HYPERLINK \l "_Toc91669966" </w:instrText>
          </w:r>
          <w:r>
            <w:fldChar w:fldCharType="separate"/>
          </w:r>
          <w:r>
            <w:rPr>
              <w:rStyle w:val="28"/>
              <w:rFonts w:hint="eastAsia" w:ascii="仿宋" w:hAnsi="仿宋" w:cs="Times New Roman"/>
              <w:bCs/>
            </w:rPr>
            <w:t>一、指导思想</w:t>
          </w:r>
          <w:r>
            <w:rPr>
              <w:rFonts w:ascii="仿宋" w:hAnsi="仿宋"/>
            </w:rPr>
            <w:tab/>
          </w:r>
          <w:r>
            <w:rPr>
              <w:rFonts w:ascii="仿宋" w:hAnsi="仿宋"/>
            </w:rPr>
            <w:fldChar w:fldCharType="begin"/>
          </w:r>
          <w:r>
            <w:rPr>
              <w:rFonts w:ascii="仿宋" w:hAnsi="仿宋"/>
            </w:rPr>
            <w:instrText xml:space="preserve"> PAGEREF _Toc91669966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"_Toc91669967" </w:instrText>
          </w:r>
          <w:r>
            <w:fldChar w:fldCharType="separate"/>
          </w:r>
          <w:r>
            <w:rPr>
              <w:rStyle w:val="28"/>
              <w:rFonts w:hint="eastAsia" w:ascii="仿宋" w:hAnsi="仿宋" w:cs="Times New Roman"/>
              <w:bCs/>
            </w:rPr>
            <w:t>二、总体原则</w:t>
          </w:r>
          <w:r>
            <w:rPr>
              <w:rFonts w:ascii="仿宋" w:hAnsi="仿宋"/>
            </w:rPr>
            <w:tab/>
          </w:r>
          <w:r>
            <w:rPr>
              <w:rFonts w:ascii="仿宋" w:hAnsi="仿宋"/>
            </w:rPr>
            <w:fldChar w:fldCharType="begin"/>
          </w:r>
          <w:r>
            <w:rPr>
              <w:rFonts w:ascii="仿宋" w:hAnsi="仿宋"/>
            </w:rPr>
            <w:instrText xml:space="preserve"> PAGEREF _Toc91669967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"_Toc91669968" </w:instrText>
          </w:r>
          <w:r>
            <w:fldChar w:fldCharType="separate"/>
          </w:r>
          <w:r>
            <w:rPr>
              <w:rStyle w:val="28"/>
              <w:rFonts w:hint="eastAsia" w:ascii="仿宋" w:hAnsi="仿宋" w:cs="Times New Roman"/>
              <w:bCs/>
            </w:rPr>
            <w:t>三、总体战略</w:t>
          </w:r>
          <w:r>
            <w:rPr>
              <w:rFonts w:ascii="仿宋" w:hAnsi="仿宋"/>
            </w:rPr>
            <w:tab/>
          </w:r>
          <w:r>
            <w:rPr>
              <w:rFonts w:ascii="仿宋" w:hAnsi="仿宋"/>
            </w:rPr>
            <w:fldChar w:fldCharType="begin"/>
          </w:r>
          <w:r>
            <w:rPr>
              <w:rFonts w:ascii="仿宋" w:hAnsi="仿宋"/>
            </w:rPr>
            <w:instrText xml:space="preserve"> PAGEREF _Toc91669968 \h </w:instrText>
          </w:r>
          <w:r>
            <w:rPr>
              <w:rFonts w:ascii="仿宋" w:hAnsi="仿宋"/>
            </w:rPr>
            <w:fldChar w:fldCharType="separate"/>
          </w:r>
          <w:r>
            <w:rPr>
              <w:rFonts w:ascii="仿宋" w:hAnsi="仿宋"/>
            </w:rPr>
            <w:t>9</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"_Toc91669969" </w:instrText>
          </w:r>
          <w:r>
            <w:fldChar w:fldCharType="separate"/>
          </w:r>
          <w:r>
            <w:rPr>
              <w:rStyle w:val="28"/>
              <w:rFonts w:hint="eastAsia" w:ascii="仿宋" w:hAnsi="仿宋" w:cs="Times New Roman"/>
              <w:bCs/>
            </w:rPr>
            <w:t>四、发展目标</w:t>
          </w:r>
          <w:r>
            <w:rPr>
              <w:rFonts w:ascii="仿宋" w:hAnsi="仿宋"/>
            </w:rPr>
            <w:tab/>
          </w:r>
          <w:r>
            <w:rPr>
              <w:rFonts w:ascii="仿宋" w:hAnsi="仿宋"/>
            </w:rPr>
            <w:fldChar w:fldCharType="begin"/>
          </w:r>
          <w:r>
            <w:rPr>
              <w:rFonts w:ascii="仿宋" w:hAnsi="仿宋"/>
            </w:rPr>
            <w:instrText xml:space="preserve"> PAGEREF _Toc91669969 \h </w:instrText>
          </w:r>
          <w:r>
            <w:rPr>
              <w:rFonts w:ascii="仿宋" w:hAnsi="仿宋"/>
            </w:rPr>
            <w:fldChar w:fldCharType="separate"/>
          </w:r>
          <w:r>
            <w:rPr>
              <w:rFonts w:ascii="仿宋" w:hAnsi="仿宋"/>
            </w:rPr>
            <w:t>9</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"_Toc91669970" </w:instrText>
          </w:r>
          <w:r>
            <w:fldChar w:fldCharType="separate"/>
          </w:r>
          <w:r>
            <w:rPr>
              <w:rStyle w:val="28"/>
              <w:rFonts w:hint="eastAsia" w:ascii="仿宋" w:hAnsi="仿宋" w:cs="Times New Roman"/>
              <w:bCs/>
            </w:rPr>
            <w:t>（一）规模壮大</w:t>
          </w:r>
          <w:r>
            <w:rPr>
              <w:rFonts w:ascii="仿宋" w:hAnsi="仿宋"/>
            </w:rPr>
            <w:tab/>
          </w:r>
          <w:r>
            <w:rPr>
              <w:rFonts w:ascii="仿宋" w:hAnsi="仿宋"/>
            </w:rPr>
            <w:fldChar w:fldCharType="begin"/>
          </w:r>
          <w:r>
            <w:rPr>
              <w:rFonts w:ascii="仿宋" w:hAnsi="仿宋"/>
            </w:rPr>
            <w:instrText xml:space="preserve"> PAGEREF _Toc91669970 \h </w:instrText>
          </w:r>
          <w:r>
            <w:rPr>
              <w:rFonts w:ascii="仿宋" w:hAnsi="仿宋"/>
            </w:rPr>
            <w:fldChar w:fldCharType="separate"/>
          </w:r>
          <w:r>
            <w:rPr>
              <w:rFonts w:ascii="仿宋" w:hAnsi="仿宋"/>
            </w:rPr>
            <w:t>10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"_Toc91669971" </w:instrText>
          </w:r>
          <w:r>
            <w:fldChar w:fldCharType="separate"/>
          </w:r>
          <w:r>
            <w:rPr>
              <w:rStyle w:val="28"/>
              <w:rFonts w:hint="eastAsia" w:ascii="仿宋" w:hAnsi="仿宋" w:cs="Times New Roman"/>
              <w:bCs/>
            </w:rPr>
            <w:t>（二）创新驱动</w:t>
          </w:r>
          <w:r>
            <w:rPr>
              <w:rFonts w:ascii="仿宋" w:hAnsi="仿宋"/>
            </w:rPr>
            <w:tab/>
          </w:r>
          <w:r>
            <w:rPr>
              <w:rFonts w:ascii="仿宋" w:hAnsi="仿宋"/>
            </w:rPr>
            <w:fldChar w:fldCharType="begin"/>
          </w:r>
          <w:r>
            <w:rPr>
              <w:rFonts w:ascii="仿宋" w:hAnsi="仿宋"/>
            </w:rPr>
            <w:instrText xml:space="preserve"> PAGEREF _Toc91669971 \h </w:instrText>
          </w:r>
          <w:r>
            <w:rPr>
              <w:rFonts w:ascii="仿宋" w:hAnsi="仿宋"/>
            </w:rPr>
            <w:fldChar w:fldCharType="separate"/>
          </w:r>
          <w:r>
            <w:rPr>
              <w:rFonts w:ascii="仿宋" w:hAnsi="仿宋"/>
            </w:rPr>
            <w:t>10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"_Toc91669972" </w:instrText>
          </w:r>
          <w:r>
            <w:fldChar w:fldCharType="separate"/>
          </w:r>
          <w:r>
            <w:rPr>
              <w:rStyle w:val="28"/>
              <w:rFonts w:hint="eastAsia" w:ascii="仿宋" w:hAnsi="仿宋" w:cs="Times New Roman"/>
              <w:bCs/>
            </w:rPr>
            <w:t>（三）两化融合</w:t>
          </w:r>
          <w:r>
            <w:rPr>
              <w:rFonts w:ascii="仿宋" w:hAnsi="仿宋"/>
            </w:rPr>
            <w:tab/>
          </w:r>
          <w:r>
            <w:rPr>
              <w:rFonts w:ascii="仿宋" w:hAnsi="仿宋"/>
            </w:rPr>
            <w:fldChar w:fldCharType="begin"/>
          </w:r>
          <w:r>
            <w:rPr>
              <w:rFonts w:ascii="仿宋" w:hAnsi="仿宋"/>
            </w:rPr>
            <w:instrText xml:space="preserve"> PAGEREF _Toc91669972 \h </w:instrText>
          </w:r>
          <w:r>
            <w:rPr>
              <w:rFonts w:ascii="仿宋" w:hAnsi="仿宋"/>
            </w:rPr>
            <w:fldChar w:fldCharType="separate"/>
          </w:r>
          <w:r>
            <w:rPr>
              <w:rFonts w:ascii="仿宋" w:hAnsi="仿宋"/>
            </w:rPr>
            <w:t>10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"_Toc91669973" </w:instrText>
          </w:r>
          <w:r>
            <w:fldChar w:fldCharType="separate"/>
          </w:r>
          <w:r>
            <w:rPr>
              <w:rStyle w:val="28"/>
              <w:rFonts w:hint="eastAsia" w:ascii="仿宋" w:hAnsi="仿宋" w:cs="Times New Roman"/>
              <w:bCs/>
            </w:rPr>
            <w:t>（四）绿色发展</w:t>
          </w:r>
          <w:r>
            <w:rPr>
              <w:rFonts w:ascii="仿宋" w:hAnsi="仿宋"/>
            </w:rPr>
            <w:tab/>
          </w:r>
          <w:r>
            <w:rPr>
              <w:rFonts w:ascii="仿宋" w:hAnsi="仿宋"/>
            </w:rPr>
            <w:fldChar w:fldCharType="begin"/>
          </w:r>
          <w:r>
            <w:rPr>
              <w:rFonts w:ascii="仿宋" w:hAnsi="仿宋"/>
            </w:rPr>
            <w:instrText xml:space="preserve"> PAGEREF _Toc91669973 \h </w:instrText>
          </w:r>
          <w:r>
            <w:rPr>
              <w:rFonts w:ascii="仿宋" w:hAnsi="仿宋"/>
            </w:rPr>
            <w:fldChar w:fldCharType="separate"/>
          </w:r>
          <w:r>
            <w:rPr>
              <w:rFonts w:ascii="仿宋" w:hAnsi="仿宋"/>
            </w:rPr>
            <w:t>11</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"_Toc91669974" </w:instrText>
          </w:r>
          <w:r>
            <w:fldChar w:fldCharType="separate"/>
          </w:r>
          <w:r>
            <w:rPr>
              <w:rStyle w:val="28"/>
              <w:rFonts w:hint="eastAsia" w:cs="Times New Roman"/>
              <w:b w:val="0"/>
              <w:bCs/>
              <w:kern w:val="44"/>
            </w:rPr>
            <w:t>第三章</w:t>
          </w:r>
          <w:r>
            <w:rPr>
              <w:rStyle w:val="28"/>
              <w:rFonts w:cs="Times New Roman"/>
              <w:b w:val="0"/>
              <w:bCs/>
              <w:kern w:val="44"/>
            </w:rPr>
            <w:t xml:space="preserve"> </w:t>
          </w:r>
          <w:r>
            <w:rPr>
              <w:rStyle w:val="28"/>
              <w:rFonts w:hint="eastAsia" w:cs="Times New Roman"/>
              <w:b w:val="0"/>
              <w:bCs/>
              <w:kern w:val="44"/>
            </w:rPr>
            <w:t>构建现代工业体系</w:t>
          </w:r>
          <w:r>
            <w:rPr>
              <w:b w:val="0"/>
            </w:rPr>
            <w:tab/>
          </w:r>
          <w:r>
            <w:rPr>
              <w:b w:val="0"/>
            </w:rPr>
            <w:fldChar w:fldCharType="begin"/>
          </w:r>
          <w:r>
            <w:rPr>
              <w:b w:val="0"/>
            </w:rPr>
            <w:instrText xml:space="preserve"> PAGEREF _Toc91669974 \h </w:instrText>
          </w:r>
          <w:r>
            <w:rPr>
              <w:b w:val="0"/>
            </w:rPr>
            <w:fldChar w:fldCharType="separate"/>
          </w:r>
          <w:r>
            <w:rPr>
              <w:b w:val="0"/>
            </w:rPr>
            <w:t>13</w:t>
          </w:r>
          <w:r>
            <w:rPr>
              <w:b w:val="0"/>
            </w:rPr>
            <w:fldChar w:fldCharType="end"/>
          </w:r>
          <w:r>
            <w:rPr>
              <w:b w:val="0"/>
            </w:rPr>
            <w:fldChar w:fldCharType="end"/>
          </w:r>
        </w:p>
        <w:p>
          <w:pPr>
            <w:pStyle w:val="21"/>
            <w:rPr>
              <w:rFonts w:ascii="仿宋" w:hAnsi="仿宋"/>
            </w:rPr>
          </w:pPr>
          <w:r>
            <w:fldChar w:fldCharType="begin"/>
          </w:r>
          <w:r>
            <w:instrText xml:space="preserve"> HYPERLINK \l "_Toc91669975" </w:instrText>
          </w:r>
          <w:r>
            <w:fldChar w:fldCharType="separate"/>
          </w:r>
          <w:r>
            <w:rPr>
              <w:rStyle w:val="28"/>
              <w:rFonts w:hint="eastAsia" w:ascii="仿宋" w:hAnsi="仿宋" w:cs="Times New Roman"/>
              <w:bCs/>
            </w:rPr>
            <w:t>一、做大做强重点产业</w:t>
          </w:r>
          <w:r>
            <w:rPr>
              <w:rFonts w:ascii="仿宋" w:hAnsi="仿宋"/>
            </w:rPr>
            <w:tab/>
          </w:r>
          <w:r>
            <w:rPr>
              <w:rFonts w:ascii="仿宋" w:hAnsi="仿宋"/>
            </w:rPr>
            <w:fldChar w:fldCharType="begin"/>
          </w:r>
          <w:r>
            <w:rPr>
              <w:rFonts w:ascii="仿宋" w:hAnsi="仿宋"/>
            </w:rPr>
            <w:instrText xml:space="preserve"> PAGEREF _Toc91669975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"_Toc91669976" </w:instrText>
          </w:r>
          <w:r>
            <w:fldChar w:fldCharType="separate"/>
          </w:r>
          <w:r>
            <w:rPr>
              <w:rStyle w:val="28"/>
              <w:rFonts w:hint="eastAsia" w:ascii="仿宋" w:hAnsi="仿宋" w:cs="Times New Roman"/>
              <w:bCs/>
            </w:rPr>
            <w:t>（一）聚焦智能制造，实现优势制造业转型升级</w:t>
          </w:r>
          <w:r>
            <w:rPr>
              <w:rFonts w:ascii="仿宋" w:hAnsi="仿宋"/>
            </w:rPr>
            <w:tab/>
          </w:r>
          <w:r>
            <w:rPr>
              <w:rFonts w:ascii="仿宋" w:hAnsi="仿宋"/>
            </w:rPr>
            <w:fldChar w:fldCharType="begin"/>
          </w:r>
          <w:r>
            <w:rPr>
              <w:rFonts w:ascii="仿宋" w:hAnsi="仿宋"/>
            </w:rPr>
            <w:instrText xml:space="preserve"> PAGEREF _Toc91669976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"_Toc91669977" </w:instrText>
          </w:r>
          <w:r>
            <w:fldChar w:fldCharType="separate"/>
          </w:r>
          <w:r>
            <w:rPr>
              <w:rStyle w:val="28"/>
              <w:rFonts w:ascii="仿宋" w:hAnsi="仿宋" w:cs="Times New Roman"/>
              <w:bCs/>
            </w:rPr>
            <w:t>1</w:t>
          </w:r>
          <w:r>
            <w:rPr>
              <w:rStyle w:val="28"/>
              <w:rFonts w:hint="eastAsia" w:ascii="仿宋" w:hAnsi="仿宋" w:cs="Times New Roman"/>
              <w:bCs/>
            </w:rPr>
            <w:t>、汽车产业</w:t>
          </w:r>
          <w:r>
            <w:rPr>
              <w:rFonts w:ascii="仿宋" w:hAnsi="仿宋"/>
            </w:rPr>
            <w:tab/>
          </w:r>
          <w:r>
            <w:rPr>
              <w:rFonts w:ascii="仿宋" w:hAnsi="仿宋"/>
            </w:rPr>
            <w:fldChar w:fldCharType="begin"/>
          </w:r>
          <w:r>
            <w:rPr>
              <w:rFonts w:ascii="仿宋" w:hAnsi="仿宋"/>
            </w:rPr>
            <w:instrText xml:space="preserve"> PAGEREF _Toc91669977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"_Toc91669978" </w:instrText>
          </w:r>
          <w:r>
            <w:fldChar w:fldCharType="separate"/>
          </w:r>
          <w:r>
            <w:rPr>
              <w:rStyle w:val="28"/>
              <w:rFonts w:ascii="仿宋" w:hAnsi="仿宋" w:cs="Times New Roman"/>
              <w:bCs/>
            </w:rPr>
            <w:t>2</w:t>
          </w:r>
          <w:r>
            <w:rPr>
              <w:rStyle w:val="28"/>
              <w:rFonts w:hint="eastAsia" w:ascii="仿宋" w:hAnsi="仿宋" w:cs="Times New Roman"/>
              <w:bCs/>
            </w:rPr>
            <w:t>、装备制造业</w:t>
          </w:r>
          <w:r>
            <w:rPr>
              <w:rFonts w:ascii="仿宋" w:hAnsi="仿宋"/>
            </w:rPr>
            <w:tab/>
          </w:r>
          <w:r>
            <w:rPr>
              <w:rFonts w:ascii="仿宋" w:hAnsi="仿宋"/>
            </w:rPr>
            <w:fldChar w:fldCharType="begin"/>
          </w:r>
          <w:r>
            <w:rPr>
              <w:rFonts w:ascii="仿宋" w:hAnsi="仿宋"/>
            </w:rPr>
            <w:instrText xml:space="preserve"> PAGEREF _Toc91669978 \h </w:instrText>
          </w:r>
          <w:r>
            <w:rPr>
              <w:rFonts w:ascii="仿宋" w:hAnsi="仿宋"/>
            </w:rPr>
            <w:fldChar w:fldCharType="separate"/>
          </w:r>
          <w:r>
            <w:rPr>
              <w:rFonts w:ascii="仿宋" w:hAnsi="仿宋"/>
            </w:rPr>
            <w:t>15</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"_Toc91669979" </w:instrText>
          </w:r>
          <w:r>
            <w:fldChar w:fldCharType="separate"/>
          </w:r>
          <w:r>
            <w:rPr>
              <w:rStyle w:val="28"/>
              <w:rFonts w:hint="eastAsia" w:ascii="仿宋" w:hAnsi="仿宋" w:cs="Times New Roman"/>
              <w:bCs/>
            </w:rPr>
            <w:t>（二）发挥资源优势，推动传统优势产业高质量发展</w:t>
          </w:r>
          <w:r>
            <w:rPr>
              <w:rFonts w:ascii="仿宋" w:hAnsi="仿宋"/>
            </w:rPr>
            <w:tab/>
          </w:r>
          <w:r>
            <w:rPr>
              <w:rFonts w:ascii="仿宋" w:hAnsi="仿宋"/>
            </w:rPr>
            <w:fldChar w:fldCharType="begin"/>
          </w:r>
          <w:r>
            <w:rPr>
              <w:rFonts w:ascii="仿宋" w:hAnsi="仿宋"/>
            </w:rPr>
            <w:instrText xml:space="preserve"> PAGEREF _Toc91669979 \h </w:instrText>
          </w:r>
          <w:r>
            <w:rPr>
              <w:rFonts w:ascii="仿宋" w:hAnsi="仿宋"/>
            </w:rPr>
            <w:fldChar w:fldCharType="separate"/>
          </w:r>
          <w:r>
            <w:rPr>
              <w:rFonts w:ascii="仿宋" w:hAnsi="仿宋"/>
            </w:rPr>
            <w:t>17</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"_Toc91669980" </w:instrText>
          </w:r>
          <w:r>
            <w:fldChar w:fldCharType="separate"/>
          </w:r>
          <w:r>
            <w:rPr>
              <w:rStyle w:val="28"/>
              <w:rFonts w:ascii="仿宋" w:hAnsi="仿宋" w:cs="Times New Roman"/>
              <w:bCs/>
            </w:rPr>
            <w:t>1</w:t>
          </w:r>
          <w:r>
            <w:rPr>
              <w:rStyle w:val="28"/>
              <w:rFonts w:hint="eastAsia" w:ascii="仿宋" w:hAnsi="仿宋" w:cs="Times New Roman"/>
              <w:bCs/>
            </w:rPr>
            <w:t>、食品饮料加工业</w:t>
          </w:r>
          <w:r>
            <w:rPr>
              <w:rFonts w:ascii="仿宋" w:hAnsi="仿宋"/>
            </w:rPr>
            <w:tab/>
          </w:r>
          <w:r>
            <w:rPr>
              <w:rFonts w:ascii="仿宋" w:hAnsi="仿宋"/>
            </w:rPr>
            <w:fldChar w:fldCharType="begin"/>
          </w:r>
          <w:r>
            <w:rPr>
              <w:rFonts w:ascii="仿宋" w:hAnsi="仿宋"/>
            </w:rPr>
            <w:instrText xml:space="preserve"> PAGEREF _Toc91669980 \h </w:instrText>
          </w:r>
          <w:r>
            <w:rPr>
              <w:rFonts w:ascii="仿宋" w:hAnsi="仿宋"/>
            </w:rPr>
            <w:fldChar w:fldCharType="separate"/>
          </w:r>
          <w:r>
            <w:rPr>
              <w:rFonts w:ascii="仿宋" w:hAnsi="仿宋"/>
            </w:rPr>
            <w:t>17</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"_Toc91669981" </w:instrText>
          </w:r>
          <w:r>
            <w:fldChar w:fldCharType="separate"/>
          </w:r>
          <w:r>
            <w:rPr>
              <w:rStyle w:val="28"/>
              <w:rFonts w:ascii="仿宋" w:hAnsi="仿宋" w:cs="Times New Roman"/>
              <w:bCs/>
            </w:rPr>
            <w:t>2</w:t>
          </w:r>
          <w:r>
            <w:rPr>
              <w:rStyle w:val="28"/>
              <w:rFonts w:hint="eastAsia" w:ascii="仿宋" w:hAnsi="仿宋" w:cs="Times New Roman"/>
              <w:bCs/>
            </w:rPr>
            <w:t>、建材工业</w:t>
          </w:r>
          <w:r>
            <w:rPr>
              <w:rFonts w:ascii="仿宋" w:hAnsi="仿宋"/>
            </w:rPr>
            <w:tab/>
          </w:r>
          <w:r>
            <w:rPr>
              <w:rFonts w:ascii="仿宋" w:hAnsi="仿宋"/>
            </w:rPr>
            <w:fldChar w:fldCharType="begin"/>
          </w:r>
          <w:r>
            <w:rPr>
              <w:rFonts w:ascii="仿宋" w:hAnsi="仿宋"/>
            </w:rPr>
            <w:instrText xml:space="preserve"> PAGEREF _Toc91669981 \h </w:instrText>
          </w:r>
          <w:r>
            <w:rPr>
              <w:rFonts w:ascii="仿宋" w:hAnsi="仿宋"/>
            </w:rPr>
            <w:fldChar w:fldCharType="separate"/>
          </w:r>
          <w:r>
            <w:rPr>
              <w:rFonts w:ascii="仿宋" w:hAnsi="仿宋"/>
            </w:rPr>
            <w:t>18</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"_Toc91669982" </w:instrText>
          </w:r>
          <w:r>
            <w:fldChar w:fldCharType="separate"/>
          </w:r>
          <w:r>
            <w:rPr>
              <w:rStyle w:val="28"/>
              <w:rFonts w:ascii="仿宋" w:hAnsi="仿宋" w:cs="Times New Roman"/>
              <w:bCs/>
            </w:rPr>
            <w:t>3</w:t>
          </w:r>
          <w:r>
            <w:rPr>
              <w:rStyle w:val="28"/>
              <w:rFonts w:hint="eastAsia" w:ascii="仿宋" w:hAnsi="仿宋" w:cs="Times New Roman"/>
              <w:bCs/>
            </w:rPr>
            <w:t>、工艺品加工业</w:t>
          </w:r>
          <w:r>
            <w:rPr>
              <w:rFonts w:ascii="仿宋" w:hAnsi="仿宋"/>
            </w:rPr>
            <w:tab/>
          </w:r>
          <w:r>
            <w:rPr>
              <w:rFonts w:ascii="仿宋" w:hAnsi="仿宋"/>
            </w:rPr>
            <w:fldChar w:fldCharType="begin"/>
          </w:r>
          <w:r>
            <w:rPr>
              <w:rFonts w:ascii="仿宋" w:hAnsi="仿宋"/>
            </w:rPr>
            <w:instrText xml:space="preserve"> PAGEREF _Toc91669982 \h </w:instrText>
          </w:r>
          <w:r>
            <w:rPr>
              <w:rFonts w:ascii="仿宋" w:hAnsi="仿宋"/>
            </w:rPr>
            <w:fldChar w:fldCharType="separate"/>
          </w:r>
          <w:r>
            <w:rPr>
              <w:rFonts w:ascii="仿宋" w:hAnsi="仿宋"/>
            </w:rPr>
            <w:t>19</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"_Toc91669983" </w:instrText>
          </w:r>
          <w:r>
            <w:fldChar w:fldCharType="separate"/>
          </w:r>
          <w:r>
            <w:rPr>
              <w:rStyle w:val="28"/>
              <w:rFonts w:ascii="仿宋" w:hAnsi="仿宋" w:cs="Times New Roman"/>
              <w:bCs/>
            </w:rPr>
            <w:t>4</w:t>
          </w:r>
          <w:r>
            <w:rPr>
              <w:rStyle w:val="28"/>
              <w:rFonts w:hint="eastAsia" w:ascii="仿宋" w:hAnsi="仿宋" w:cs="Times New Roman"/>
              <w:bCs/>
            </w:rPr>
            <w:t>、服装加工业</w:t>
          </w:r>
          <w:r>
            <w:rPr>
              <w:rFonts w:ascii="仿宋" w:hAnsi="仿宋"/>
            </w:rPr>
            <w:tab/>
          </w:r>
          <w:r>
            <w:rPr>
              <w:rFonts w:ascii="仿宋" w:hAnsi="仿宋"/>
            </w:rPr>
            <w:fldChar w:fldCharType="begin"/>
          </w:r>
          <w:r>
            <w:rPr>
              <w:rFonts w:ascii="仿宋" w:hAnsi="仿宋"/>
            </w:rPr>
            <w:instrText xml:space="preserve"> PAGEREF _Toc91669983 \h </w:instrText>
          </w:r>
          <w:r>
            <w:rPr>
              <w:rFonts w:ascii="仿宋" w:hAnsi="仿宋"/>
            </w:rPr>
            <w:fldChar w:fldCharType="separate"/>
          </w:r>
          <w:r>
            <w:rPr>
              <w:rFonts w:ascii="仿宋" w:hAnsi="仿宋"/>
            </w:rPr>
            <w:t>20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"_Toc91669984" </w:instrText>
          </w:r>
          <w:r>
            <w:fldChar w:fldCharType="separate"/>
          </w:r>
          <w:r>
            <w:rPr>
              <w:rStyle w:val="28"/>
              <w:rFonts w:hint="eastAsia" w:ascii="仿宋" w:hAnsi="仿宋" w:cs="Times New Roman"/>
              <w:bCs/>
            </w:rPr>
            <w:t>（三）注重协同发展，发挥战新产业引领作用</w:t>
          </w:r>
          <w:r>
            <w:rPr>
              <w:rFonts w:ascii="仿宋" w:hAnsi="仿宋"/>
            </w:rPr>
            <w:tab/>
          </w:r>
          <w:r>
            <w:rPr>
              <w:rFonts w:ascii="仿宋" w:hAnsi="仿宋"/>
            </w:rPr>
            <w:fldChar w:fldCharType="begin"/>
          </w:r>
          <w:r>
            <w:rPr>
              <w:rFonts w:ascii="仿宋" w:hAnsi="仿宋"/>
            </w:rPr>
            <w:instrText xml:space="preserve"> PAGEREF _Toc91669984 \h </w:instrText>
          </w:r>
          <w:r>
            <w:rPr>
              <w:rFonts w:ascii="仿宋" w:hAnsi="仿宋"/>
            </w:rPr>
            <w:fldChar w:fldCharType="separate"/>
          </w:r>
          <w:r>
            <w:rPr>
              <w:rFonts w:ascii="仿宋" w:hAnsi="仿宋"/>
            </w:rPr>
            <w:t>21</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"_Toc91669985" </w:instrText>
          </w:r>
          <w:r>
            <w:fldChar w:fldCharType="separate"/>
          </w:r>
          <w:r>
            <w:rPr>
              <w:rStyle w:val="28"/>
              <w:rFonts w:ascii="仿宋" w:hAnsi="仿宋" w:cs="Times New Roman"/>
              <w:bCs/>
            </w:rPr>
            <w:t>1</w:t>
          </w:r>
          <w:r>
            <w:rPr>
              <w:rStyle w:val="28"/>
              <w:rFonts w:hint="eastAsia" w:ascii="仿宋" w:hAnsi="仿宋" w:cs="Times New Roman"/>
              <w:bCs/>
            </w:rPr>
            <w:t>、新材料</w:t>
          </w:r>
          <w:r>
            <w:rPr>
              <w:rFonts w:ascii="仿宋" w:hAnsi="仿宋"/>
            </w:rPr>
            <w:tab/>
          </w:r>
          <w:r>
            <w:rPr>
              <w:rFonts w:ascii="仿宋" w:hAnsi="仿宋"/>
            </w:rPr>
            <w:fldChar w:fldCharType="begin"/>
          </w:r>
          <w:r>
            <w:rPr>
              <w:rFonts w:ascii="仿宋" w:hAnsi="仿宋"/>
            </w:rPr>
            <w:instrText xml:space="preserve"> PAGEREF _Toc91669985 \h </w:instrText>
          </w:r>
          <w:r>
            <w:rPr>
              <w:rFonts w:ascii="仿宋" w:hAnsi="仿宋"/>
            </w:rPr>
            <w:fldChar w:fldCharType="separate"/>
          </w:r>
          <w:r>
            <w:rPr>
              <w:rFonts w:ascii="仿宋" w:hAnsi="仿宋"/>
            </w:rPr>
            <w:t>21</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"_Toc91669986" </w:instrText>
          </w:r>
          <w:r>
            <w:fldChar w:fldCharType="separate"/>
          </w:r>
          <w:r>
            <w:rPr>
              <w:rStyle w:val="28"/>
              <w:rFonts w:ascii="仿宋" w:hAnsi="仿宋" w:cs="Times New Roman"/>
              <w:bCs/>
            </w:rPr>
            <w:t>2</w:t>
          </w:r>
          <w:r>
            <w:rPr>
              <w:rStyle w:val="28"/>
              <w:rFonts w:hint="eastAsia" w:ascii="仿宋" w:hAnsi="仿宋" w:cs="Times New Roman"/>
              <w:bCs/>
            </w:rPr>
            <w:t>、新一代信息技术</w:t>
          </w:r>
          <w:r>
            <w:rPr>
              <w:rFonts w:ascii="仿宋" w:hAnsi="仿宋"/>
            </w:rPr>
            <w:tab/>
          </w:r>
          <w:r>
            <w:rPr>
              <w:rFonts w:ascii="仿宋" w:hAnsi="仿宋"/>
            </w:rPr>
            <w:fldChar w:fldCharType="begin"/>
          </w:r>
          <w:r>
            <w:rPr>
              <w:rFonts w:ascii="仿宋" w:hAnsi="仿宋"/>
            </w:rPr>
            <w:instrText xml:space="preserve"> PAGEREF _Toc91669986 \h </w:instrText>
          </w:r>
          <w:r>
            <w:rPr>
              <w:rFonts w:ascii="仿宋" w:hAnsi="仿宋"/>
            </w:rPr>
            <w:fldChar w:fldCharType="separate"/>
          </w:r>
          <w:r>
            <w:rPr>
              <w:rFonts w:ascii="仿宋" w:hAnsi="仿宋"/>
            </w:rPr>
            <w:t>23</w:t>
          </w:r>
          <w:r>
            <w:rPr>
              <w:rFonts w:ascii="仿宋" w:hAnsi="仿宋"/>
            </w:rPr>
            <w:fldChar w:fldCharType="end"/>
          </w:r>
          <w:r>
            <w:rPr>
              <w:rFonts w:ascii="仿宋" w:hAnsi="仿宋"/>
            </w:rPr>
            <w:fldChar w:fldCharType="end"/>
          </w:r>
        </w:p>
        <w:p>
          <w:pPr>
            <w:pStyle w:val="18"/>
            <w:tabs>
              <w:tab w:val="right" w:leader="dot" w:pos="8296"/>
            </w:tabs>
            <w:rPr>
              <w:rFonts w:ascii="仿宋" w:hAnsi="仿宋"/>
            </w:rPr>
          </w:pPr>
          <w:r>
            <w:fldChar w:fldCharType="begin"/>
          </w:r>
          <w:r>
            <w:instrText xml:space="preserve"> HYPERLINK \l "_Toc91669987" </w:instrText>
          </w:r>
          <w:r>
            <w:fldChar w:fldCharType="separate"/>
          </w:r>
          <w:r>
            <w:rPr>
              <w:rStyle w:val="28"/>
              <w:rFonts w:ascii="仿宋" w:hAnsi="仿宋" w:cs="Times New Roman"/>
              <w:bCs/>
            </w:rPr>
            <w:t>3</w:t>
          </w:r>
          <w:r>
            <w:rPr>
              <w:rStyle w:val="28"/>
              <w:rFonts w:hint="eastAsia" w:ascii="仿宋" w:hAnsi="仿宋" w:cs="Times New Roman"/>
              <w:bCs/>
            </w:rPr>
            <w:t>、生物医药</w:t>
          </w:r>
          <w:r>
            <w:rPr>
              <w:rFonts w:ascii="仿宋" w:hAnsi="仿宋"/>
            </w:rPr>
            <w:tab/>
          </w:r>
          <w:r>
            <w:rPr>
              <w:rFonts w:ascii="仿宋" w:hAnsi="仿宋"/>
            </w:rPr>
            <w:fldChar w:fldCharType="begin"/>
          </w:r>
          <w:r>
            <w:rPr>
              <w:rFonts w:ascii="仿宋" w:hAnsi="仿宋"/>
            </w:rPr>
            <w:instrText xml:space="preserve"> PAGEREF _Toc91669987 \h </w:instrText>
          </w:r>
          <w:r>
            <w:rPr>
              <w:rFonts w:ascii="仿宋" w:hAnsi="仿宋"/>
            </w:rPr>
            <w:fldChar w:fldCharType="separate"/>
          </w:r>
          <w:r>
            <w:rPr>
              <w:rFonts w:ascii="仿宋" w:hAnsi="仿宋"/>
            </w:rPr>
            <w:t>24</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"_Toc91669988" </w:instrText>
          </w:r>
          <w:r>
            <w:fldChar w:fldCharType="separate"/>
          </w:r>
          <w:r>
            <w:rPr>
              <w:rStyle w:val="28"/>
              <w:rFonts w:hint="eastAsia" w:ascii="仿宋" w:hAnsi="仿宋" w:cs="Times New Roman"/>
            </w:rPr>
            <w:t>二、推动发展生产性服务业</w:t>
          </w:r>
          <w:r>
            <w:rPr>
              <w:rFonts w:ascii="仿宋" w:hAnsi="仿宋"/>
            </w:rPr>
            <w:tab/>
          </w:r>
          <w:r>
            <w:rPr>
              <w:rFonts w:ascii="仿宋" w:hAnsi="仿宋"/>
            </w:rPr>
            <w:fldChar w:fldCharType="begin"/>
          </w:r>
          <w:r>
            <w:rPr>
              <w:rFonts w:ascii="仿宋" w:hAnsi="仿宋"/>
            </w:rPr>
            <w:instrText xml:space="preserve"> PAGEREF _Toc91669988 \h </w:instrText>
          </w:r>
          <w:r>
            <w:rPr>
              <w:rFonts w:ascii="仿宋" w:hAnsi="仿宋"/>
            </w:rPr>
            <w:fldChar w:fldCharType="separate"/>
          </w:r>
          <w:r>
            <w:rPr>
              <w:rFonts w:ascii="仿宋" w:hAnsi="仿宋"/>
            </w:rPr>
            <w:t>25</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"_Toc91669989" </w:instrText>
          </w:r>
          <w:r>
            <w:fldChar w:fldCharType="separate"/>
          </w:r>
          <w:r>
            <w:rPr>
              <w:rStyle w:val="28"/>
              <w:rFonts w:hint="eastAsia" w:ascii="仿宋" w:hAnsi="仿宋" w:cs="Times New Roman"/>
              <w:bCs/>
            </w:rPr>
            <w:t>（一）工业物流</w:t>
          </w:r>
          <w:r>
            <w:rPr>
              <w:rFonts w:ascii="仿宋" w:hAnsi="仿宋"/>
            </w:rPr>
            <w:tab/>
          </w:r>
          <w:r>
            <w:rPr>
              <w:rFonts w:ascii="仿宋" w:hAnsi="仿宋"/>
            </w:rPr>
            <w:fldChar w:fldCharType="begin"/>
          </w:r>
          <w:r>
            <w:rPr>
              <w:rFonts w:ascii="仿宋" w:hAnsi="仿宋"/>
            </w:rPr>
            <w:instrText xml:space="preserve"> PAGEREF _Toc91669989 \h </w:instrText>
          </w:r>
          <w:r>
            <w:rPr>
              <w:rFonts w:ascii="仿宋" w:hAnsi="仿宋"/>
            </w:rPr>
            <w:fldChar w:fldCharType="separate"/>
          </w:r>
          <w:r>
            <w:rPr>
              <w:rFonts w:ascii="仿宋" w:hAnsi="仿宋"/>
            </w:rPr>
            <w:t>25</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"_Toc91669990" </w:instrText>
          </w:r>
          <w:r>
            <w:fldChar w:fldCharType="separate"/>
          </w:r>
          <w:r>
            <w:rPr>
              <w:rStyle w:val="28"/>
              <w:rFonts w:hint="eastAsia" w:ascii="仿宋" w:hAnsi="仿宋" w:cs="Times New Roman"/>
              <w:bCs/>
            </w:rPr>
            <w:t>（二）科技服务</w:t>
          </w:r>
          <w:r>
            <w:rPr>
              <w:rFonts w:ascii="仿宋" w:hAnsi="仿宋"/>
            </w:rPr>
            <w:tab/>
          </w:r>
          <w:r>
            <w:rPr>
              <w:rFonts w:ascii="仿宋" w:hAnsi="仿宋"/>
            </w:rPr>
            <w:fldChar w:fldCharType="begin"/>
          </w:r>
          <w:r>
            <w:rPr>
              <w:rFonts w:ascii="仿宋" w:hAnsi="仿宋"/>
            </w:rPr>
            <w:instrText xml:space="preserve"> PAGEREF _Toc91669990 \h </w:instrText>
          </w:r>
          <w:r>
            <w:rPr>
              <w:rFonts w:ascii="仿宋" w:hAnsi="仿宋"/>
            </w:rPr>
            <w:fldChar w:fldCharType="separate"/>
          </w:r>
          <w:r>
            <w:rPr>
              <w:rFonts w:ascii="仿宋" w:hAnsi="仿宋"/>
            </w:rPr>
            <w:t>27</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"_Toc91669991" </w:instrText>
          </w:r>
          <w:r>
            <w:fldChar w:fldCharType="separate"/>
          </w:r>
          <w:r>
            <w:rPr>
              <w:rStyle w:val="28"/>
              <w:rFonts w:hint="eastAsia" w:cs="Times New Roman"/>
              <w:b w:val="0"/>
              <w:bCs/>
              <w:kern w:val="44"/>
            </w:rPr>
            <w:t>第四章</w:t>
          </w:r>
          <w:r>
            <w:rPr>
              <w:rStyle w:val="28"/>
              <w:rFonts w:cs="Times New Roman"/>
              <w:b w:val="0"/>
              <w:bCs/>
              <w:kern w:val="44"/>
            </w:rPr>
            <w:t xml:space="preserve"> </w:t>
          </w:r>
          <w:r>
            <w:rPr>
              <w:rStyle w:val="28"/>
              <w:rFonts w:hint="eastAsia" w:cs="Times New Roman"/>
              <w:b w:val="0"/>
              <w:bCs/>
              <w:kern w:val="44"/>
            </w:rPr>
            <w:t>加快工业转型升级</w:t>
          </w:r>
          <w:r>
            <w:rPr>
              <w:b w:val="0"/>
            </w:rPr>
            <w:tab/>
          </w:r>
          <w:r>
            <w:rPr>
              <w:b w:val="0"/>
            </w:rPr>
            <w:fldChar w:fldCharType="begin"/>
          </w:r>
          <w:r>
            <w:rPr>
              <w:b w:val="0"/>
            </w:rPr>
            <w:instrText xml:space="preserve"> PAGEREF _Toc91669991 \h </w:instrText>
          </w:r>
          <w:r>
            <w:rPr>
              <w:b w:val="0"/>
            </w:rPr>
            <w:fldChar w:fldCharType="separate"/>
          </w:r>
          <w:r>
            <w:rPr>
              <w:b w:val="0"/>
            </w:rPr>
            <w:t>30</w:t>
          </w:r>
          <w:r>
            <w:rPr>
              <w:b w:val="0"/>
            </w:rPr>
            <w:fldChar w:fldCharType="end"/>
          </w:r>
          <w:r>
            <w:rPr>
              <w:b w:val="0"/>
            </w:rPr>
            <w:fldChar w:fldCharType="end"/>
          </w:r>
        </w:p>
        <w:p>
          <w:pPr>
            <w:pStyle w:val="21"/>
            <w:rPr>
              <w:rFonts w:ascii="仿宋" w:hAnsi="仿宋"/>
            </w:rPr>
          </w:pPr>
          <w:r>
            <w:fldChar w:fldCharType="begin"/>
          </w:r>
          <w:r>
            <w:instrText xml:space="preserve"> HYPERLINK \l "_Toc91669992" </w:instrText>
          </w:r>
          <w:r>
            <w:fldChar w:fldCharType="separate"/>
          </w:r>
          <w:r>
            <w:rPr>
              <w:rStyle w:val="28"/>
              <w:rFonts w:hint="eastAsia" w:ascii="仿宋" w:hAnsi="仿宋" w:cs="Times New Roman"/>
              <w:bCs/>
            </w:rPr>
            <w:t>一、提升工业创新能力</w:t>
          </w:r>
          <w:r>
            <w:rPr>
              <w:rFonts w:ascii="仿宋" w:hAnsi="仿宋"/>
            </w:rPr>
            <w:tab/>
          </w:r>
          <w:r>
            <w:rPr>
              <w:rFonts w:ascii="仿宋" w:hAnsi="仿宋"/>
            </w:rPr>
            <w:fldChar w:fldCharType="begin"/>
          </w:r>
          <w:r>
            <w:rPr>
              <w:rFonts w:ascii="仿宋" w:hAnsi="仿宋"/>
            </w:rPr>
            <w:instrText xml:space="preserve"> PAGEREF _Toc91669992 \h </w:instrText>
          </w:r>
          <w:r>
            <w:rPr>
              <w:rFonts w:ascii="仿宋" w:hAnsi="仿宋"/>
            </w:rPr>
            <w:fldChar w:fldCharType="separate"/>
          </w:r>
          <w:r>
            <w:rPr>
              <w:rFonts w:ascii="仿宋" w:hAnsi="仿宋"/>
            </w:rPr>
            <w:t>30</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"_Toc91669993" </w:instrText>
          </w:r>
          <w:r>
            <w:fldChar w:fldCharType="separate"/>
          </w:r>
          <w:r>
            <w:rPr>
              <w:rStyle w:val="28"/>
              <w:rFonts w:hint="eastAsia" w:ascii="仿宋" w:hAnsi="仿宋" w:cs="Times New Roman"/>
              <w:bCs/>
            </w:rPr>
            <w:t>二、工业绿色低碳发展</w:t>
          </w:r>
          <w:r>
            <w:rPr>
              <w:rFonts w:ascii="仿宋" w:hAnsi="仿宋"/>
            </w:rPr>
            <w:tab/>
          </w:r>
          <w:r>
            <w:rPr>
              <w:rFonts w:ascii="仿宋" w:hAnsi="仿宋"/>
            </w:rPr>
            <w:fldChar w:fldCharType="begin"/>
          </w:r>
          <w:r>
            <w:rPr>
              <w:rFonts w:ascii="仿宋" w:hAnsi="仿宋"/>
            </w:rPr>
            <w:instrText xml:space="preserve"> PAGEREF _Toc91669993 \h </w:instrText>
          </w:r>
          <w:r>
            <w:rPr>
              <w:rFonts w:ascii="仿宋" w:hAnsi="仿宋"/>
            </w:rPr>
            <w:fldChar w:fldCharType="separate"/>
          </w:r>
          <w:r>
            <w:rPr>
              <w:rFonts w:ascii="仿宋" w:hAnsi="仿宋"/>
            </w:rPr>
            <w:t>31</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"_Toc91669994" </w:instrText>
          </w:r>
          <w:r>
            <w:fldChar w:fldCharType="separate"/>
          </w:r>
          <w:r>
            <w:rPr>
              <w:rStyle w:val="28"/>
              <w:rFonts w:hint="eastAsia" w:ascii="仿宋" w:hAnsi="仿宋" w:cs="Times New Roman"/>
              <w:bCs/>
            </w:rPr>
            <w:t>三、促进企业协调发展</w:t>
          </w:r>
          <w:r>
            <w:rPr>
              <w:rFonts w:ascii="仿宋" w:hAnsi="仿宋"/>
            </w:rPr>
            <w:tab/>
          </w:r>
          <w:r>
            <w:rPr>
              <w:rFonts w:ascii="仿宋" w:hAnsi="仿宋"/>
            </w:rPr>
            <w:fldChar w:fldCharType="begin"/>
          </w:r>
          <w:r>
            <w:rPr>
              <w:rFonts w:ascii="仿宋" w:hAnsi="仿宋"/>
            </w:rPr>
            <w:instrText xml:space="preserve"> PAGEREF _Toc91669994 \h </w:instrText>
          </w:r>
          <w:r>
            <w:rPr>
              <w:rFonts w:ascii="仿宋" w:hAnsi="仿宋"/>
            </w:rPr>
            <w:fldChar w:fldCharType="separate"/>
          </w:r>
          <w:r>
            <w:rPr>
              <w:rFonts w:ascii="仿宋" w:hAnsi="仿宋"/>
            </w:rPr>
            <w:t>32</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"_Toc91669995" </w:instrText>
          </w:r>
          <w:r>
            <w:fldChar w:fldCharType="separate"/>
          </w:r>
          <w:r>
            <w:rPr>
              <w:rStyle w:val="28"/>
              <w:rFonts w:hint="eastAsia" w:ascii="仿宋" w:hAnsi="仿宋" w:cs="Times New Roman"/>
              <w:bCs/>
            </w:rPr>
            <w:t>四、布局推进两化融合</w:t>
          </w:r>
          <w:r>
            <w:rPr>
              <w:rFonts w:ascii="仿宋" w:hAnsi="仿宋"/>
            </w:rPr>
            <w:tab/>
          </w:r>
          <w:r>
            <w:rPr>
              <w:rFonts w:ascii="仿宋" w:hAnsi="仿宋"/>
            </w:rPr>
            <w:fldChar w:fldCharType="begin"/>
          </w:r>
          <w:r>
            <w:rPr>
              <w:rFonts w:ascii="仿宋" w:hAnsi="仿宋"/>
            </w:rPr>
            <w:instrText xml:space="preserve"> PAGEREF _Toc91669995 \h </w:instrText>
          </w:r>
          <w:r>
            <w:rPr>
              <w:rFonts w:ascii="仿宋" w:hAnsi="仿宋"/>
            </w:rPr>
            <w:fldChar w:fldCharType="separate"/>
          </w:r>
          <w:r>
            <w:rPr>
              <w:rFonts w:ascii="仿宋" w:hAnsi="仿宋"/>
            </w:rPr>
            <w:t>33</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"_Toc91669996" </w:instrText>
          </w:r>
          <w:r>
            <w:fldChar w:fldCharType="separate"/>
          </w:r>
          <w:r>
            <w:rPr>
              <w:rStyle w:val="28"/>
              <w:rFonts w:hint="eastAsia" w:ascii="仿宋" w:hAnsi="仿宋" w:cs="Times New Roman"/>
              <w:bCs/>
            </w:rPr>
            <w:t>五、推动投资结构优化</w:t>
          </w:r>
          <w:r>
            <w:rPr>
              <w:rFonts w:ascii="仿宋" w:hAnsi="仿宋"/>
            </w:rPr>
            <w:tab/>
          </w:r>
          <w:r>
            <w:rPr>
              <w:rFonts w:ascii="仿宋" w:hAnsi="仿宋"/>
            </w:rPr>
            <w:fldChar w:fldCharType="begin"/>
          </w:r>
          <w:r>
            <w:rPr>
              <w:rFonts w:ascii="仿宋" w:hAnsi="仿宋"/>
            </w:rPr>
            <w:instrText xml:space="preserve"> PAGEREF _Toc91669996 \h </w:instrText>
          </w:r>
          <w:r>
            <w:rPr>
              <w:rFonts w:ascii="仿宋" w:hAnsi="仿宋"/>
            </w:rPr>
            <w:fldChar w:fldCharType="separate"/>
          </w:r>
          <w:r>
            <w:rPr>
              <w:rFonts w:ascii="仿宋" w:hAnsi="仿宋"/>
            </w:rPr>
            <w:t>33</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"_Toc91669997" </w:instrText>
          </w:r>
          <w:r>
            <w:fldChar w:fldCharType="separate"/>
          </w:r>
          <w:r>
            <w:rPr>
              <w:rStyle w:val="28"/>
              <w:rFonts w:hint="eastAsia" w:cs="Times New Roman"/>
              <w:b w:val="0"/>
              <w:bCs/>
              <w:kern w:val="44"/>
            </w:rPr>
            <w:t>第五章</w:t>
          </w:r>
          <w:r>
            <w:rPr>
              <w:rStyle w:val="28"/>
              <w:rFonts w:cs="Times New Roman"/>
              <w:b w:val="0"/>
              <w:bCs/>
              <w:kern w:val="44"/>
            </w:rPr>
            <w:t xml:space="preserve"> </w:t>
          </w:r>
          <w:r>
            <w:rPr>
              <w:rStyle w:val="28"/>
              <w:rFonts w:hint="eastAsia" w:cs="Times New Roman"/>
              <w:b w:val="0"/>
              <w:bCs/>
              <w:kern w:val="44"/>
            </w:rPr>
            <w:t>助力推进信息化发展</w:t>
          </w:r>
          <w:r>
            <w:rPr>
              <w:b w:val="0"/>
            </w:rPr>
            <w:tab/>
          </w:r>
          <w:r>
            <w:rPr>
              <w:b w:val="0"/>
            </w:rPr>
            <w:fldChar w:fldCharType="begin"/>
          </w:r>
          <w:r>
            <w:rPr>
              <w:b w:val="0"/>
            </w:rPr>
            <w:instrText xml:space="preserve"> PAGEREF _Toc91669997 \h </w:instrText>
          </w:r>
          <w:r>
            <w:rPr>
              <w:b w:val="0"/>
            </w:rPr>
            <w:fldChar w:fldCharType="separate"/>
          </w:r>
          <w:r>
            <w:rPr>
              <w:b w:val="0"/>
            </w:rPr>
            <w:t>35</w:t>
          </w:r>
          <w:r>
            <w:rPr>
              <w:b w:val="0"/>
            </w:rPr>
            <w:fldChar w:fldCharType="end"/>
          </w:r>
          <w:r>
            <w:rPr>
              <w:b w:val="0"/>
            </w:rPr>
            <w:fldChar w:fldCharType="end"/>
          </w:r>
        </w:p>
        <w:p>
          <w:pPr>
            <w:pStyle w:val="21"/>
            <w:rPr>
              <w:rFonts w:ascii="仿宋" w:hAnsi="仿宋"/>
            </w:rPr>
          </w:pPr>
          <w:r>
            <w:fldChar w:fldCharType="begin"/>
          </w:r>
          <w:r>
            <w:instrText xml:space="preserve"> HYPERLINK \l "_Toc91669998" </w:instrText>
          </w:r>
          <w:r>
            <w:fldChar w:fldCharType="separate"/>
          </w:r>
          <w:r>
            <w:rPr>
              <w:rStyle w:val="28"/>
              <w:rFonts w:hint="eastAsia" w:ascii="仿宋" w:hAnsi="仿宋" w:cs="Times New Roman"/>
              <w:bCs/>
            </w:rPr>
            <w:t>一、加强信息基础设施建设</w:t>
          </w:r>
          <w:r>
            <w:rPr>
              <w:rFonts w:ascii="仿宋" w:hAnsi="仿宋"/>
            </w:rPr>
            <w:tab/>
          </w:r>
          <w:r>
            <w:rPr>
              <w:rFonts w:ascii="仿宋" w:hAnsi="仿宋"/>
            </w:rPr>
            <w:fldChar w:fldCharType="begin"/>
          </w:r>
          <w:r>
            <w:rPr>
              <w:rFonts w:ascii="仿宋" w:hAnsi="仿宋"/>
            </w:rPr>
            <w:instrText xml:space="preserve"> PAGEREF _Toc91669998 \h </w:instrText>
          </w:r>
          <w:r>
            <w:rPr>
              <w:rFonts w:ascii="仿宋" w:hAnsi="仿宋"/>
            </w:rPr>
            <w:fldChar w:fldCharType="separate"/>
          </w:r>
          <w:r>
            <w:rPr>
              <w:rFonts w:ascii="仿宋" w:hAnsi="仿宋"/>
            </w:rPr>
            <w:t>35</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"_Toc91669999" </w:instrText>
          </w:r>
          <w:r>
            <w:fldChar w:fldCharType="separate"/>
          </w:r>
          <w:r>
            <w:rPr>
              <w:rStyle w:val="28"/>
              <w:rFonts w:hint="eastAsia" w:ascii="仿宋" w:hAnsi="仿宋" w:cs="Times New Roman"/>
              <w:bCs/>
            </w:rPr>
            <w:t>二、推动部署工业新基建</w:t>
          </w:r>
          <w:r>
            <w:rPr>
              <w:rFonts w:ascii="仿宋" w:hAnsi="仿宋"/>
            </w:rPr>
            <w:tab/>
          </w:r>
          <w:r>
            <w:rPr>
              <w:rFonts w:ascii="仿宋" w:hAnsi="仿宋"/>
            </w:rPr>
            <w:fldChar w:fldCharType="begin"/>
          </w:r>
          <w:r>
            <w:rPr>
              <w:rFonts w:ascii="仿宋" w:hAnsi="仿宋"/>
            </w:rPr>
            <w:instrText xml:space="preserve"> PAGEREF _Toc91669999 \h </w:instrText>
          </w:r>
          <w:r>
            <w:rPr>
              <w:rFonts w:ascii="仿宋" w:hAnsi="仿宋"/>
            </w:rPr>
            <w:fldChar w:fldCharType="separate"/>
          </w:r>
          <w:r>
            <w:rPr>
              <w:rFonts w:ascii="仿宋" w:hAnsi="仿宋"/>
            </w:rPr>
            <w:t>36</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"_Toc91670000" </w:instrText>
          </w:r>
          <w:r>
            <w:fldChar w:fldCharType="separate"/>
          </w:r>
          <w:r>
            <w:rPr>
              <w:rStyle w:val="28"/>
              <w:rFonts w:hint="eastAsia" w:ascii="仿宋" w:hAnsi="仿宋" w:cs="Times New Roman"/>
              <w:bCs/>
            </w:rPr>
            <w:t>三、大力发展信息服务业</w:t>
          </w:r>
          <w:r>
            <w:rPr>
              <w:rFonts w:ascii="仿宋" w:hAnsi="仿宋"/>
            </w:rPr>
            <w:tab/>
          </w:r>
          <w:r>
            <w:rPr>
              <w:rFonts w:ascii="仿宋" w:hAnsi="仿宋"/>
            </w:rPr>
            <w:fldChar w:fldCharType="begin"/>
          </w:r>
          <w:r>
            <w:rPr>
              <w:rFonts w:ascii="仿宋" w:hAnsi="仿宋"/>
            </w:rPr>
            <w:instrText xml:space="preserve"> PAGEREF _Toc91670000 \h </w:instrText>
          </w:r>
          <w:r>
            <w:rPr>
              <w:rFonts w:ascii="仿宋" w:hAnsi="仿宋"/>
            </w:rPr>
            <w:fldChar w:fldCharType="separate"/>
          </w:r>
          <w:r>
            <w:rPr>
              <w:rFonts w:ascii="仿宋" w:hAnsi="仿宋"/>
            </w:rPr>
            <w:t>37</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"_Toc91670001" </w:instrText>
          </w:r>
          <w:r>
            <w:fldChar w:fldCharType="separate"/>
          </w:r>
          <w:r>
            <w:rPr>
              <w:rStyle w:val="28"/>
              <w:rFonts w:hint="eastAsia" w:ascii="仿宋" w:hAnsi="仿宋" w:cs="Times New Roman"/>
              <w:bCs/>
            </w:rPr>
            <w:t>四、加强信息安全管理水平</w:t>
          </w:r>
          <w:r>
            <w:rPr>
              <w:rFonts w:ascii="仿宋" w:hAnsi="仿宋"/>
            </w:rPr>
            <w:tab/>
          </w:r>
          <w:r>
            <w:rPr>
              <w:rFonts w:ascii="仿宋" w:hAnsi="仿宋"/>
            </w:rPr>
            <w:fldChar w:fldCharType="begin"/>
          </w:r>
          <w:r>
            <w:rPr>
              <w:rFonts w:ascii="仿宋" w:hAnsi="仿宋"/>
            </w:rPr>
            <w:instrText xml:space="preserve"> PAGEREF _Toc91670001 \h </w:instrText>
          </w:r>
          <w:r>
            <w:rPr>
              <w:rFonts w:ascii="仿宋" w:hAnsi="仿宋"/>
            </w:rPr>
            <w:fldChar w:fldCharType="separate"/>
          </w:r>
          <w:r>
            <w:rPr>
              <w:rFonts w:ascii="仿宋" w:hAnsi="仿宋"/>
            </w:rPr>
            <w:t>38</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"_Toc91670002" </w:instrText>
          </w:r>
          <w:r>
            <w:fldChar w:fldCharType="separate"/>
          </w:r>
          <w:r>
            <w:rPr>
              <w:rStyle w:val="28"/>
              <w:rFonts w:hint="eastAsia" w:cs="Times New Roman"/>
              <w:b w:val="0"/>
              <w:bCs/>
              <w:kern w:val="44"/>
            </w:rPr>
            <w:t>第六章</w:t>
          </w:r>
          <w:r>
            <w:rPr>
              <w:rStyle w:val="28"/>
              <w:rFonts w:cs="Times New Roman"/>
              <w:b w:val="0"/>
              <w:bCs/>
              <w:kern w:val="44"/>
            </w:rPr>
            <w:t xml:space="preserve"> </w:t>
          </w:r>
          <w:r>
            <w:rPr>
              <w:rStyle w:val="28"/>
              <w:rFonts w:hint="eastAsia" w:cs="Times New Roman"/>
              <w:b w:val="0"/>
              <w:bCs/>
              <w:kern w:val="44"/>
            </w:rPr>
            <w:t>空间布局</w:t>
          </w:r>
          <w:r>
            <w:rPr>
              <w:b w:val="0"/>
            </w:rPr>
            <w:tab/>
          </w:r>
          <w:r>
            <w:rPr>
              <w:b w:val="0"/>
            </w:rPr>
            <w:fldChar w:fldCharType="begin"/>
          </w:r>
          <w:r>
            <w:rPr>
              <w:b w:val="0"/>
            </w:rPr>
            <w:instrText xml:space="preserve"> PAGEREF _Toc91670002 \h </w:instrText>
          </w:r>
          <w:r>
            <w:rPr>
              <w:b w:val="0"/>
            </w:rPr>
            <w:fldChar w:fldCharType="separate"/>
          </w:r>
          <w:r>
            <w:rPr>
              <w:b w:val="0"/>
            </w:rPr>
            <w:t>40</w:t>
          </w:r>
          <w:r>
            <w:rPr>
              <w:b w:val="0"/>
            </w:rPr>
            <w:fldChar w:fldCharType="end"/>
          </w:r>
          <w:r>
            <w:rPr>
              <w:b w:val="0"/>
            </w:rPr>
            <w:fldChar w:fldCharType="end"/>
          </w:r>
        </w:p>
        <w:p>
          <w:pPr>
            <w:pStyle w:val="21"/>
            <w:rPr>
              <w:rFonts w:ascii="仿宋" w:hAnsi="仿宋"/>
            </w:rPr>
          </w:pPr>
          <w:r>
            <w:fldChar w:fldCharType="begin"/>
          </w:r>
          <w:r>
            <w:instrText xml:space="preserve"> HYPERLINK \l "_Toc91670003" </w:instrText>
          </w:r>
          <w:r>
            <w:fldChar w:fldCharType="separate"/>
          </w:r>
          <w:r>
            <w:rPr>
              <w:rStyle w:val="28"/>
              <w:rFonts w:hint="eastAsia" w:ascii="仿宋" w:hAnsi="仿宋" w:cs="Times New Roman"/>
              <w:bCs/>
            </w:rPr>
            <w:t>一、布局原则</w:t>
          </w:r>
          <w:r>
            <w:rPr>
              <w:rFonts w:ascii="仿宋" w:hAnsi="仿宋"/>
            </w:rPr>
            <w:tab/>
          </w:r>
          <w:r>
            <w:rPr>
              <w:rFonts w:ascii="仿宋" w:hAnsi="仿宋"/>
            </w:rPr>
            <w:fldChar w:fldCharType="begin"/>
          </w:r>
          <w:r>
            <w:rPr>
              <w:rFonts w:ascii="仿宋" w:hAnsi="仿宋"/>
            </w:rPr>
            <w:instrText xml:space="preserve"> PAGEREF _Toc91670003 \h </w:instrText>
          </w:r>
          <w:r>
            <w:rPr>
              <w:rFonts w:ascii="仿宋" w:hAnsi="仿宋"/>
            </w:rPr>
            <w:fldChar w:fldCharType="separate"/>
          </w:r>
          <w:r>
            <w:rPr>
              <w:rFonts w:ascii="仿宋" w:hAnsi="仿宋"/>
            </w:rPr>
            <w:t>40</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"_Toc91670004" </w:instrText>
          </w:r>
          <w:r>
            <w:fldChar w:fldCharType="separate"/>
          </w:r>
          <w:r>
            <w:rPr>
              <w:rStyle w:val="28"/>
              <w:rFonts w:hint="eastAsia" w:ascii="仿宋" w:hAnsi="仿宋" w:cs="Times New Roman"/>
              <w:bCs/>
            </w:rPr>
            <w:t>二、布局方案</w:t>
          </w:r>
          <w:r>
            <w:rPr>
              <w:rFonts w:ascii="仿宋" w:hAnsi="仿宋"/>
            </w:rPr>
            <w:tab/>
          </w:r>
          <w:r>
            <w:rPr>
              <w:rFonts w:ascii="仿宋" w:hAnsi="仿宋"/>
            </w:rPr>
            <w:fldChar w:fldCharType="begin"/>
          </w:r>
          <w:r>
            <w:rPr>
              <w:rFonts w:ascii="仿宋" w:hAnsi="仿宋"/>
            </w:rPr>
            <w:instrText xml:space="preserve"> PAGEREF _Toc91670004 \h </w:instrText>
          </w:r>
          <w:r>
            <w:rPr>
              <w:rFonts w:ascii="仿宋" w:hAnsi="仿宋"/>
            </w:rPr>
            <w:fldChar w:fldCharType="separate"/>
          </w:r>
          <w:r>
            <w:rPr>
              <w:rFonts w:ascii="仿宋" w:hAnsi="仿宋"/>
            </w:rPr>
            <w:t>40</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"_Toc91670005" </w:instrText>
          </w:r>
          <w:r>
            <w:fldChar w:fldCharType="separate"/>
          </w:r>
          <w:r>
            <w:rPr>
              <w:rStyle w:val="28"/>
              <w:rFonts w:hint="eastAsia" w:cs="Times New Roman"/>
              <w:b w:val="0"/>
              <w:bCs/>
              <w:kern w:val="44"/>
            </w:rPr>
            <w:t>第七章</w:t>
          </w:r>
          <w:r>
            <w:rPr>
              <w:rStyle w:val="28"/>
              <w:rFonts w:cs="Times New Roman"/>
              <w:b w:val="0"/>
              <w:bCs/>
              <w:kern w:val="44"/>
            </w:rPr>
            <w:t xml:space="preserve"> </w:t>
          </w:r>
          <w:r>
            <w:rPr>
              <w:rStyle w:val="28"/>
              <w:rFonts w:hint="eastAsia" w:cs="Times New Roman"/>
              <w:b w:val="0"/>
              <w:bCs/>
              <w:kern w:val="44"/>
            </w:rPr>
            <w:t>重大工程</w:t>
          </w:r>
          <w:r>
            <w:rPr>
              <w:b w:val="0"/>
            </w:rPr>
            <w:tab/>
          </w:r>
          <w:r>
            <w:rPr>
              <w:b w:val="0"/>
            </w:rPr>
            <w:fldChar w:fldCharType="begin"/>
          </w:r>
          <w:r>
            <w:rPr>
              <w:b w:val="0"/>
            </w:rPr>
            <w:instrText xml:space="preserve"> PAGEREF _Toc91670005 \h </w:instrText>
          </w:r>
          <w:r>
            <w:rPr>
              <w:b w:val="0"/>
            </w:rPr>
            <w:fldChar w:fldCharType="separate"/>
          </w:r>
          <w:r>
            <w:rPr>
              <w:b w:val="0"/>
            </w:rPr>
            <w:t>43</w:t>
          </w:r>
          <w:r>
            <w:rPr>
              <w:b w:val="0"/>
            </w:rPr>
            <w:fldChar w:fldCharType="end"/>
          </w:r>
          <w:r>
            <w:rPr>
              <w:b w:val="0"/>
            </w:rPr>
            <w:fldChar w:fldCharType="end"/>
          </w:r>
        </w:p>
        <w:p>
          <w:pPr>
            <w:pStyle w:val="21"/>
            <w:rPr>
              <w:rFonts w:ascii="仿宋" w:hAnsi="仿宋"/>
            </w:rPr>
          </w:pPr>
          <w:r>
            <w:fldChar w:fldCharType="begin"/>
          </w:r>
          <w:r>
            <w:instrText xml:space="preserve"> HYPERLINK \l "_Toc91670006" </w:instrText>
          </w:r>
          <w:r>
            <w:fldChar w:fldCharType="separate"/>
          </w:r>
          <w:r>
            <w:rPr>
              <w:rStyle w:val="28"/>
              <w:rFonts w:hint="eastAsia" w:ascii="仿宋" w:hAnsi="仿宋" w:cs="Times New Roman"/>
              <w:bCs/>
            </w:rPr>
            <w:t>一、龙头企业引培工程</w:t>
          </w:r>
          <w:r>
            <w:rPr>
              <w:rFonts w:ascii="仿宋" w:hAnsi="仿宋"/>
            </w:rPr>
            <w:tab/>
          </w:r>
          <w:r>
            <w:rPr>
              <w:rFonts w:ascii="仿宋" w:hAnsi="仿宋"/>
            </w:rPr>
            <w:fldChar w:fldCharType="begin"/>
          </w:r>
          <w:r>
            <w:rPr>
              <w:rFonts w:ascii="仿宋" w:hAnsi="仿宋"/>
            </w:rPr>
            <w:instrText xml:space="preserve"> PAGEREF _Toc91670006 \h </w:instrText>
          </w:r>
          <w:r>
            <w:rPr>
              <w:rFonts w:ascii="仿宋" w:hAnsi="仿宋"/>
            </w:rPr>
            <w:fldChar w:fldCharType="separate"/>
          </w:r>
          <w:r>
            <w:rPr>
              <w:rFonts w:ascii="仿宋" w:hAnsi="仿宋"/>
            </w:rPr>
            <w:t>43</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"_Toc91670007" </w:instrText>
          </w:r>
          <w:r>
            <w:fldChar w:fldCharType="separate"/>
          </w:r>
          <w:r>
            <w:rPr>
              <w:rStyle w:val="28"/>
              <w:rFonts w:hint="eastAsia" w:ascii="仿宋" w:hAnsi="仿宋" w:cs="Times New Roman"/>
              <w:bCs/>
            </w:rPr>
            <w:t>二、重点项目推进工程</w:t>
          </w:r>
          <w:r>
            <w:rPr>
              <w:rFonts w:ascii="仿宋" w:hAnsi="仿宋"/>
            </w:rPr>
            <w:tab/>
          </w:r>
          <w:r>
            <w:rPr>
              <w:rFonts w:ascii="仿宋" w:hAnsi="仿宋"/>
            </w:rPr>
            <w:fldChar w:fldCharType="begin"/>
          </w:r>
          <w:r>
            <w:rPr>
              <w:rFonts w:ascii="仿宋" w:hAnsi="仿宋"/>
            </w:rPr>
            <w:instrText xml:space="preserve"> PAGEREF _Toc91670007 \h </w:instrText>
          </w:r>
          <w:r>
            <w:rPr>
              <w:rFonts w:ascii="仿宋" w:hAnsi="仿宋"/>
            </w:rPr>
            <w:fldChar w:fldCharType="separate"/>
          </w:r>
          <w:r>
            <w:rPr>
              <w:rFonts w:ascii="仿宋" w:hAnsi="仿宋"/>
            </w:rPr>
            <w:t>43</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"_Toc91670008" </w:instrText>
          </w:r>
          <w:r>
            <w:fldChar w:fldCharType="separate"/>
          </w:r>
          <w:r>
            <w:rPr>
              <w:rStyle w:val="28"/>
              <w:rFonts w:hint="eastAsia" w:ascii="仿宋" w:hAnsi="仿宋" w:cs="Times New Roman"/>
              <w:bCs/>
            </w:rPr>
            <w:t>三、名品名牌创优工程</w:t>
          </w:r>
          <w:r>
            <w:rPr>
              <w:rFonts w:ascii="仿宋" w:hAnsi="仿宋"/>
            </w:rPr>
            <w:tab/>
          </w:r>
          <w:r>
            <w:rPr>
              <w:rFonts w:ascii="仿宋" w:hAnsi="仿宋"/>
            </w:rPr>
            <w:fldChar w:fldCharType="begin"/>
          </w:r>
          <w:r>
            <w:rPr>
              <w:rFonts w:ascii="仿宋" w:hAnsi="仿宋"/>
            </w:rPr>
            <w:instrText xml:space="preserve"> PAGEREF _Toc91670008 \h </w:instrText>
          </w:r>
          <w:r>
            <w:rPr>
              <w:rFonts w:ascii="仿宋" w:hAnsi="仿宋"/>
            </w:rPr>
            <w:fldChar w:fldCharType="separate"/>
          </w:r>
          <w:r>
            <w:rPr>
              <w:rFonts w:ascii="仿宋" w:hAnsi="仿宋"/>
            </w:rPr>
            <w:t>44</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"_Toc91670009" </w:instrText>
          </w:r>
          <w:r>
            <w:fldChar w:fldCharType="separate"/>
          </w:r>
          <w:r>
            <w:rPr>
              <w:rStyle w:val="28"/>
              <w:rFonts w:hint="eastAsia" w:ascii="仿宋" w:hAnsi="仿宋" w:cs="Times New Roman"/>
              <w:bCs/>
            </w:rPr>
            <w:t>四、人才招引培育工程</w:t>
          </w:r>
          <w:r>
            <w:rPr>
              <w:rFonts w:ascii="仿宋" w:hAnsi="仿宋"/>
            </w:rPr>
            <w:tab/>
          </w:r>
          <w:r>
            <w:rPr>
              <w:rFonts w:ascii="仿宋" w:hAnsi="仿宋"/>
            </w:rPr>
            <w:fldChar w:fldCharType="begin"/>
          </w:r>
          <w:r>
            <w:rPr>
              <w:rFonts w:ascii="仿宋" w:hAnsi="仿宋"/>
            </w:rPr>
            <w:instrText xml:space="preserve"> PAGEREF _Toc91670009 \h </w:instrText>
          </w:r>
          <w:r>
            <w:rPr>
              <w:rFonts w:ascii="仿宋" w:hAnsi="仿宋"/>
            </w:rPr>
            <w:fldChar w:fldCharType="separate"/>
          </w:r>
          <w:r>
            <w:rPr>
              <w:rFonts w:ascii="仿宋" w:hAnsi="仿宋"/>
            </w:rPr>
            <w:t>45</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"_Toc91670010" </w:instrText>
          </w:r>
          <w:r>
            <w:fldChar w:fldCharType="separate"/>
          </w:r>
          <w:r>
            <w:rPr>
              <w:rStyle w:val="28"/>
              <w:rFonts w:hint="eastAsia" w:ascii="仿宋" w:hAnsi="仿宋" w:cs="Times New Roman"/>
              <w:bCs/>
            </w:rPr>
            <w:t>五、科创载体建设工程</w:t>
          </w:r>
          <w:r>
            <w:rPr>
              <w:rFonts w:ascii="仿宋" w:hAnsi="仿宋"/>
            </w:rPr>
            <w:tab/>
          </w:r>
          <w:r>
            <w:rPr>
              <w:rFonts w:ascii="仿宋" w:hAnsi="仿宋"/>
            </w:rPr>
            <w:fldChar w:fldCharType="begin"/>
          </w:r>
          <w:r>
            <w:rPr>
              <w:rFonts w:ascii="仿宋" w:hAnsi="仿宋"/>
            </w:rPr>
            <w:instrText xml:space="preserve"> PAGEREF _Toc91670010 \h </w:instrText>
          </w:r>
          <w:r>
            <w:rPr>
              <w:rFonts w:ascii="仿宋" w:hAnsi="仿宋"/>
            </w:rPr>
            <w:fldChar w:fldCharType="separate"/>
          </w:r>
          <w:r>
            <w:rPr>
              <w:rFonts w:ascii="仿宋" w:hAnsi="仿宋"/>
            </w:rPr>
            <w:t>47</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"_Toc91670011" </w:instrText>
          </w:r>
          <w:r>
            <w:fldChar w:fldCharType="separate"/>
          </w:r>
          <w:r>
            <w:rPr>
              <w:rStyle w:val="28"/>
              <w:rFonts w:hint="eastAsia" w:cs="Times New Roman"/>
              <w:b w:val="0"/>
              <w:bCs/>
              <w:kern w:val="44"/>
            </w:rPr>
            <w:t>第八章</w:t>
          </w:r>
          <w:r>
            <w:rPr>
              <w:rStyle w:val="28"/>
              <w:rFonts w:cs="Times New Roman"/>
              <w:b w:val="0"/>
              <w:bCs/>
              <w:kern w:val="44"/>
            </w:rPr>
            <w:t xml:space="preserve"> </w:t>
          </w:r>
          <w:r>
            <w:rPr>
              <w:rStyle w:val="28"/>
              <w:rFonts w:hint="eastAsia" w:cs="Times New Roman"/>
              <w:b w:val="0"/>
              <w:bCs/>
              <w:kern w:val="44"/>
            </w:rPr>
            <w:t>保障措施</w:t>
          </w:r>
          <w:r>
            <w:rPr>
              <w:b w:val="0"/>
            </w:rPr>
            <w:tab/>
          </w:r>
          <w:r>
            <w:rPr>
              <w:b w:val="0"/>
            </w:rPr>
            <w:fldChar w:fldCharType="begin"/>
          </w:r>
          <w:r>
            <w:rPr>
              <w:b w:val="0"/>
            </w:rPr>
            <w:instrText xml:space="preserve"> PAGEREF _Toc91670011 \h </w:instrText>
          </w:r>
          <w:r>
            <w:rPr>
              <w:b w:val="0"/>
            </w:rPr>
            <w:fldChar w:fldCharType="separate"/>
          </w:r>
          <w:r>
            <w:rPr>
              <w:b w:val="0"/>
            </w:rPr>
            <w:t>49</w:t>
          </w:r>
          <w:r>
            <w:rPr>
              <w:b w:val="0"/>
            </w:rPr>
            <w:fldChar w:fldCharType="end"/>
          </w:r>
          <w:r>
            <w:rPr>
              <w:b w:val="0"/>
            </w:rPr>
            <w:fldChar w:fldCharType="end"/>
          </w:r>
        </w:p>
        <w:p>
          <w:pPr>
            <w:pStyle w:val="21"/>
            <w:rPr>
              <w:rFonts w:ascii="仿宋" w:hAnsi="仿宋"/>
            </w:rPr>
          </w:pPr>
          <w:r>
            <w:fldChar w:fldCharType="begin"/>
          </w:r>
          <w:r>
            <w:instrText xml:space="preserve"> HYPERLINK \l "_Toc91670012" </w:instrText>
          </w:r>
          <w:r>
            <w:fldChar w:fldCharType="separate"/>
          </w:r>
          <w:r>
            <w:rPr>
              <w:rStyle w:val="28"/>
              <w:rFonts w:hint="eastAsia" w:ascii="仿宋" w:hAnsi="仿宋" w:cs="Times New Roman"/>
              <w:bCs/>
            </w:rPr>
            <w:t>一、健全组织实施机制</w:t>
          </w:r>
          <w:r>
            <w:rPr>
              <w:rFonts w:ascii="仿宋" w:hAnsi="仿宋"/>
            </w:rPr>
            <w:tab/>
          </w:r>
          <w:r>
            <w:rPr>
              <w:rFonts w:ascii="仿宋" w:hAnsi="仿宋"/>
            </w:rPr>
            <w:fldChar w:fldCharType="begin"/>
          </w:r>
          <w:r>
            <w:rPr>
              <w:rFonts w:ascii="仿宋" w:hAnsi="仿宋"/>
            </w:rPr>
            <w:instrText xml:space="preserve"> PAGEREF _Toc91670012 \h </w:instrText>
          </w:r>
          <w:r>
            <w:rPr>
              <w:rFonts w:ascii="仿宋" w:hAnsi="仿宋"/>
            </w:rPr>
            <w:fldChar w:fldCharType="separate"/>
          </w:r>
          <w:r>
            <w:rPr>
              <w:rFonts w:ascii="仿宋" w:hAnsi="仿宋"/>
            </w:rPr>
            <w:t>49</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"_Toc91670013" </w:instrText>
          </w:r>
          <w:r>
            <w:fldChar w:fldCharType="separate"/>
          </w:r>
          <w:r>
            <w:rPr>
              <w:rStyle w:val="28"/>
              <w:rFonts w:hint="eastAsia" w:ascii="仿宋" w:hAnsi="仿宋" w:cs="Times New Roman"/>
              <w:bCs/>
            </w:rPr>
            <w:t>（一）加强组织协调</w:t>
          </w:r>
          <w:r>
            <w:rPr>
              <w:rFonts w:ascii="仿宋" w:hAnsi="仿宋"/>
            </w:rPr>
            <w:tab/>
          </w:r>
          <w:r>
            <w:rPr>
              <w:rFonts w:ascii="仿宋" w:hAnsi="仿宋"/>
            </w:rPr>
            <w:fldChar w:fldCharType="begin"/>
          </w:r>
          <w:r>
            <w:rPr>
              <w:rFonts w:ascii="仿宋" w:hAnsi="仿宋"/>
            </w:rPr>
            <w:instrText xml:space="preserve"> PAGEREF _Toc91670013 \h </w:instrText>
          </w:r>
          <w:r>
            <w:rPr>
              <w:rFonts w:ascii="仿宋" w:hAnsi="仿宋"/>
            </w:rPr>
            <w:fldChar w:fldCharType="separate"/>
          </w:r>
          <w:r>
            <w:rPr>
              <w:rFonts w:ascii="仿宋" w:hAnsi="仿宋"/>
            </w:rPr>
            <w:t>49</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"_Toc91670014" </w:instrText>
          </w:r>
          <w:r>
            <w:fldChar w:fldCharType="separate"/>
          </w:r>
          <w:r>
            <w:rPr>
              <w:rStyle w:val="28"/>
              <w:rFonts w:hint="eastAsia" w:ascii="仿宋" w:hAnsi="仿宋" w:cs="Times New Roman"/>
              <w:bCs/>
            </w:rPr>
            <w:t>（二）规范规划管理</w:t>
          </w:r>
          <w:r>
            <w:rPr>
              <w:rFonts w:ascii="仿宋" w:hAnsi="仿宋"/>
            </w:rPr>
            <w:tab/>
          </w:r>
          <w:r>
            <w:rPr>
              <w:rFonts w:ascii="仿宋" w:hAnsi="仿宋"/>
            </w:rPr>
            <w:fldChar w:fldCharType="begin"/>
          </w:r>
          <w:r>
            <w:rPr>
              <w:rFonts w:ascii="仿宋" w:hAnsi="仿宋"/>
            </w:rPr>
            <w:instrText xml:space="preserve"> PAGEREF _Toc91670014 \h </w:instrText>
          </w:r>
          <w:r>
            <w:rPr>
              <w:rFonts w:ascii="仿宋" w:hAnsi="仿宋"/>
            </w:rPr>
            <w:fldChar w:fldCharType="separate"/>
          </w:r>
          <w:r>
            <w:rPr>
              <w:rFonts w:ascii="仿宋" w:hAnsi="仿宋"/>
            </w:rPr>
            <w:t>49</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"_Toc91670015" </w:instrText>
          </w:r>
          <w:r>
            <w:fldChar w:fldCharType="separate"/>
          </w:r>
          <w:r>
            <w:rPr>
              <w:rStyle w:val="28"/>
              <w:rFonts w:hint="eastAsia" w:ascii="仿宋" w:hAnsi="仿宋" w:cs="Times New Roman"/>
              <w:bCs/>
            </w:rPr>
            <w:t>（三）强化监督考核</w:t>
          </w:r>
          <w:r>
            <w:rPr>
              <w:rFonts w:ascii="仿宋" w:hAnsi="仿宋"/>
            </w:rPr>
            <w:tab/>
          </w:r>
          <w:r>
            <w:rPr>
              <w:rFonts w:ascii="仿宋" w:hAnsi="仿宋"/>
            </w:rPr>
            <w:fldChar w:fldCharType="begin"/>
          </w:r>
          <w:r>
            <w:rPr>
              <w:rFonts w:ascii="仿宋" w:hAnsi="仿宋"/>
            </w:rPr>
            <w:instrText xml:space="preserve"> PAGEREF _Toc91670015 \h </w:instrText>
          </w:r>
          <w:r>
            <w:rPr>
              <w:rFonts w:ascii="仿宋" w:hAnsi="仿宋"/>
            </w:rPr>
            <w:fldChar w:fldCharType="separate"/>
          </w:r>
          <w:r>
            <w:rPr>
              <w:rFonts w:ascii="仿宋" w:hAnsi="仿宋"/>
            </w:rPr>
            <w:t>50</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"_Toc91670016" </w:instrText>
          </w:r>
          <w:r>
            <w:fldChar w:fldCharType="separate"/>
          </w:r>
          <w:r>
            <w:rPr>
              <w:rStyle w:val="28"/>
              <w:rFonts w:hint="eastAsia" w:ascii="仿宋" w:hAnsi="仿宋" w:cs="Times New Roman"/>
              <w:bCs/>
            </w:rPr>
            <w:t>二、推进供给侧结构性改革</w:t>
          </w:r>
          <w:r>
            <w:rPr>
              <w:rFonts w:ascii="仿宋" w:hAnsi="仿宋"/>
            </w:rPr>
            <w:tab/>
          </w:r>
          <w:r>
            <w:rPr>
              <w:rFonts w:ascii="仿宋" w:hAnsi="仿宋"/>
            </w:rPr>
            <w:fldChar w:fldCharType="begin"/>
          </w:r>
          <w:r>
            <w:rPr>
              <w:rFonts w:ascii="仿宋" w:hAnsi="仿宋"/>
            </w:rPr>
            <w:instrText xml:space="preserve"> PAGEREF _Toc91670016 \h </w:instrText>
          </w:r>
          <w:r>
            <w:rPr>
              <w:rFonts w:ascii="仿宋" w:hAnsi="仿宋"/>
            </w:rPr>
            <w:fldChar w:fldCharType="separate"/>
          </w:r>
          <w:r>
            <w:rPr>
              <w:rFonts w:ascii="仿宋" w:hAnsi="仿宋"/>
            </w:rPr>
            <w:t>50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"_Toc91670017" </w:instrText>
          </w:r>
          <w:r>
            <w:fldChar w:fldCharType="separate"/>
          </w:r>
          <w:r>
            <w:rPr>
              <w:rStyle w:val="28"/>
              <w:rFonts w:hint="eastAsia" w:ascii="仿宋" w:hAnsi="仿宋" w:cs="Times New Roman"/>
              <w:bCs/>
            </w:rPr>
            <w:t>（一）促进结构调整</w:t>
          </w:r>
          <w:r>
            <w:rPr>
              <w:rFonts w:ascii="仿宋" w:hAnsi="仿宋"/>
            </w:rPr>
            <w:tab/>
          </w:r>
          <w:r>
            <w:rPr>
              <w:rFonts w:ascii="仿宋" w:hAnsi="仿宋"/>
            </w:rPr>
            <w:fldChar w:fldCharType="begin"/>
          </w:r>
          <w:r>
            <w:rPr>
              <w:rFonts w:ascii="仿宋" w:hAnsi="仿宋"/>
            </w:rPr>
            <w:instrText xml:space="preserve"> PAGEREF _Toc91670017 \h </w:instrText>
          </w:r>
          <w:r>
            <w:rPr>
              <w:rFonts w:ascii="仿宋" w:hAnsi="仿宋"/>
            </w:rPr>
            <w:fldChar w:fldCharType="separate"/>
          </w:r>
          <w:r>
            <w:rPr>
              <w:rFonts w:ascii="仿宋" w:hAnsi="仿宋"/>
            </w:rPr>
            <w:t>50</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"_Toc91670018" </w:instrText>
          </w:r>
          <w:r>
            <w:fldChar w:fldCharType="separate"/>
          </w:r>
          <w:r>
            <w:rPr>
              <w:rStyle w:val="28"/>
              <w:rFonts w:hint="eastAsia" w:ascii="仿宋" w:hAnsi="仿宋" w:cs="Times New Roman"/>
              <w:bCs/>
            </w:rPr>
            <w:t>（二）优化资源配置</w:t>
          </w:r>
          <w:r>
            <w:rPr>
              <w:rFonts w:ascii="仿宋" w:hAnsi="仿宋"/>
            </w:rPr>
            <w:tab/>
          </w:r>
          <w:r>
            <w:rPr>
              <w:rFonts w:ascii="仿宋" w:hAnsi="仿宋"/>
            </w:rPr>
            <w:fldChar w:fldCharType="begin"/>
          </w:r>
          <w:r>
            <w:rPr>
              <w:rFonts w:ascii="仿宋" w:hAnsi="仿宋"/>
            </w:rPr>
            <w:instrText xml:space="preserve"> PAGEREF _Toc91670018 \h </w:instrText>
          </w:r>
          <w:r>
            <w:rPr>
              <w:rFonts w:ascii="仿宋" w:hAnsi="仿宋"/>
            </w:rPr>
            <w:fldChar w:fldCharType="separate"/>
          </w:r>
          <w:r>
            <w:rPr>
              <w:rFonts w:ascii="仿宋" w:hAnsi="仿宋"/>
            </w:rPr>
            <w:t>51</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"_Toc91670019" </w:instrText>
          </w:r>
          <w:r>
            <w:fldChar w:fldCharType="separate"/>
          </w:r>
          <w:r>
            <w:rPr>
              <w:rStyle w:val="28"/>
              <w:rFonts w:hint="eastAsia" w:ascii="仿宋" w:hAnsi="仿宋" w:cs="Times New Roman"/>
              <w:bCs/>
            </w:rPr>
            <w:t>三、完善人才支撑体系</w:t>
          </w:r>
          <w:r>
            <w:rPr>
              <w:rFonts w:ascii="仿宋" w:hAnsi="仿宋"/>
            </w:rPr>
            <w:tab/>
          </w:r>
          <w:r>
            <w:rPr>
              <w:rFonts w:ascii="仿宋" w:hAnsi="仿宋"/>
            </w:rPr>
            <w:fldChar w:fldCharType="begin"/>
          </w:r>
          <w:r>
            <w:rPr>
              <w:rFonts w:ascii="仿宋" w:hAnsi="仿宋"/>
            </w:rPr>
            <w:instrText xml:space="preserve"> PAGEREF _Toc91670019 \h </w:instrText>
          </w:r>
          <w:r>
            <w:rPr>
              <w:rFonts w:ascii="仿宋" w:hAnsi="仿宋"/>
            </w:rPr>
            <w:fldChar w:fldCharType="separate"/>
          </w:r>
          <w:r>
            <w:rPr>
              <w:rFonts w:ascii="仿宋" w:hAnsi="仿宋"/>
            </w:rPr>
            <w:t>51</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"_Toc91670020" </w:instrText>
          </w:r>
          <w:r>
            <w:fldChar w:fldCharType="separate"/>
          </w:r>
          <w:r>
            <w:rPr>
              <w:rStyle w:val="28"/>
              <w:rFonts w:hint="eastAsia" w:ascii="仿宋" w:hAnsi="仿宋" w:cs="Times New Roman"/>
              <w:bCs/>
            </w:rPr>
            <w:t>（一）持续开展人才回乡行动</w:t>
          </w:r>
          <w:r>
            <w:rPr>
              <w:rFonts w:ascii="仿宋" w:hAnsi="仿宋"/>
            </w:rPr>
            <w:tab/>
          </w:r>
          <w:r>
            <w:rPr>
              <w:rFonts w:ascii="仿宋" w:hAnsi="仿宋"/>
            </w:rPr>
            <w:fldChar w:fldCharType="begin"/>
          </w:r>
          <w:r>
            <w:rPr>
              <w:rFonts w:ascii="仿宋" w:hAnsi="仿宋"/>
            </w:rPr>
            <w:instrText xml:space="preserve"> PAGEREF _Toc91670020 \h </w:instrText>
          </w:r>
          <w:r>
            <w:rPr>
              <w:rFonts w:ascii="仿宋" w:hAnsi="仿宋"/>
            </w:rPr>
            <w:fldChar w:fldCharType="separate"/>
          </w:r>
          <w:r>
            <w:rPr>
              <w:rFonts w:ascii="仿宋" w:hAnsi="仿宋"/>
            </w:rPr>
            <w:t>51</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"_Toc91670021" </w:instrText>
          </w:r>
          <w:r>
            <w:fldChar w:fldCharType="separate"/>
          </w:r>
          <w:r>
            <w:rPr>
              <w:rStyle w:val="28"/>
              <w:rFonts w:hint="eastAsia" w:ascii="仿宋" w:hAnsi="仿宋" w:cs="Times New Roman"/>
              <w:bCs/>
            </w:rPr>
            <w:t>（二）大力开展技工教育</w:t>
          </w:r>
          <w:r>
            <w:rPr>
              <w:rFonts w:ascii="仿宋" w:hAnsi="仿宋"/>
            </w:rPr>
            <w:tab/>
          </w:r>
          <w:r>
            <w:rPr>
              <w:rFonts w:ascii="仿宋" w:hAnsi="仿宋"/>
            </w:rPr>
            <w:fldChar w:fldCharType="begin"/>
          </w:r>
          <w:r>
            <w:rPr>
              <w:rFonts w:ascii="仿宋" w:hAnsi="仿宋"/>
            </w:rPr>
            <w:instrText xml:space="preserve"> PAGEREF _Toc91670021 \h </w:instrText>
          </w:r>
          <w:r>
            <w:rPr>
              <w:rFonts w:ascii="仿宋" w:hAnsi="仿宋"/>
            </w:rPr>
            <w:fldChar w:fldCharType="separate"/>
          </w:r>
          <w:r>
            <w:rPr>
              <w:rFonts w:ascii="仿宋" w:hAnsi="仿宋"/>
            </w:rPr>
            <w:t>51</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"_Toc91670022" </w:instrText>
          </w:r>
          <w:r>
            <w:fldChar w:fldCharType="separate"/>
          </w:r>
          <w:r>
            <w:rPr>
              <w:rStyle w:val="28"/>
              <w:rFonts w:hint="eastAsia" w:ascii="仿宋" w:hAnsi="仿宋" w:cs="Times New Roman"/>
              <w:bCs/>
            </w:rPr>
            <w:t>四、搭建资金保障体系</w:t>
          </w:r>
          <w:r>
            <w:rPr>
              <w:rFonts w:ascii="仿宋" w:hAnsi="仿宋"/>
            </w:rPr>
            <w:tab/>
          </w:r>
          <w:r>
            <w:rPr>
              <w:rFonts w:ascii="仿宋" w:hAnsi="仿宋"/>
            </w:rPr>
            <w:fldChar w:fldCharType="begin"/>
          </w:r>
          <w:r>
            <w:rPr>
              <w:rFonts w:ascii="仿宋" w:hAnsi="仿宋"/>
            </w:rPr>
            <w:instrText xml:space="preserve"> PAGEREF _Toc91670022 \h </w:instrText>
          </w:r>
          <w:r>
            <w:rPr>
              <w:rFonts w:ascii="仿宋" w:hAnsi="仿宋"/>
            </w:rPr>
            <w:fldChar w:fldCharType="separate"/>
          </w:r>
          <w:r>
            <w:rPr>
              <w:rFonts w:ascii="仿宋" w:hAnsi="仿宋"/>
            </w:rPr>
            <w:t>52</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"_Toc91670023" </w:instrText>
          </w:r>
          <w:r>
            <w:fldChar w:fldCharType="separate"/>
          </w:r>
          <w:r>
            <w:rPr>
              <w:rStyle w:val="28"/>
              <w:rFonts w:hint="eastAsia" w:ascii="仿宋" w:hAnsi="仿宋" w:cs="Times New Roman"/>
              <w:bCs/>
            </w:rPr>
            <w:t>（一）积极发展产业引导基金</w:t>
          </w:r>
          <w:r>
            <w:rPr>
              <w:rFonts w:ascii="仿宋" w:hAnsi="仿宋"/>
            </w:rPr>
            <w:tab/>
          </w:r>
          <w:r>
            <w:rPr>
              <w:rFonts w:ascii="仿宋" w:hAnsi="仿宋"/>
            </w:rPr>
            <w:fldChar w:fldCharType="begin"/>
          </w:r>
          <w:r>
            <w:rPr>
              <w:rFonts w:ascii="仿宋" w:hAnsi="仿宋"/>
            </w:rPr>
            <w:instrText xml:space="preserve"> PAGEREF _Toc91670023 \h </w:instrText>
          </w:r>
          <w:r>
            <w:rPr>
              <w:rFonts w:ascii="仿宋" w:hAnsi="仿宋"/>
            </w:rPr>
            <w:fldChar w:fldCharType="separate"/>
          </w:r>
          <w:r>
            <w:rPr>
              <w:rFonts w:ascii="仿宋" w:hAnsi="仿宋"/>
            </w:rPr>
            <w:t>52</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"_Toc91670024" </w:instrText>
          </w:r>
          <w:r>
            <w:fldChar w:fldCharType="separate"/>
          </w:r>
          <w:r>
            <w:rPr>
              <w:rStyle w:val="28"/>
              <w:rFonts w:hint="eastAsia" w:ascii="仿宋" w:hAnsi="仿宋" w:cs="Times New Roman"/>
              <w:bCs/>
            </w:rPr>
            <w:t>（二）大力发展多层次资本市场</w:t>
          </w:r>
          <w:r>
            <w:rPr>
              <w:rFonts w:ascii="仿宋" w:hAnsi="仿宋"/>
            </w:rPr>
            <w:tab/>
          </w:r>
          <w:r>
            <w:rPr>
              <w:rFonts w:ascii="仿宋" w:hAnsi="仿宋"/>
            </w:rPr>
            <w:fldChar w:fldCharType="begin"/>
          </w:r>
          <w:r>
            <w:rPr>
              <w:rFonts w:ascii="仿宋" w:hAnsi="仿宋"/>
            </w:rPr>
            <w:instrText xml:space="preserve"> PAGEREF _Toc91670024 \h </w:instrText>
          </w:r>
          <w:r>
            <w:rPr>
              <w:rFonts w:ascii="仿宋" w:hAnsi="仿宋"/>
            </w:rPr>
            <w:fldChar w:fldCharType="separate"/>
          </w:r>
          <w:r>
            <w:rPr>
              <w:rFonts w:ascii="仿宋" w:hAnsi="仿宋"/>
            </w:rPr>
            <w:t>52</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"_Toc91670025" </w:instrText>
          </w:r>
          <w:r>
            <w:fldChar w:fldCharType="separate"/>
          </w:r>
          <w:r>
            <w:rPr>
              <w:rStyle w:val="28"/>
              <w:rFonts w:hint="eastAsia" w:ascii="仿宋" w:hAnsi="仿宋" w:cs="Times New Roman"/>
              <w:bCs/>
            </w:rPr>
            <w:t>（三）加快创新金融服务方式</w:t>
          </w:r>
          <w:r>
            <w:rPr>
              <w:rFonts w:ascii="仿宋" w:hAnsi="仿宋"/>
            </w:rPr>
            <w:tab/>
          </w:r>
          <w:r>
            <w:rPr>
              <w:rFonts w:ascii="仿宋" w:hAnsi="仿宋"/>
            </w:rPr>
            <w:fldChar w:fldCharType="begin"/>
          </w:r>
          <w:r>
            <w:rPr>
              <w:rFonts w:ascii="仿宋" w:hAnsi="仿宋"/>
            </w:rPr>
            <w:instrText xml:space="preserve"> PAGEREF _Toc91670025 \h </w:instrText>
          </w:r>
          <w:r>
            <w:rPr>
              <w:rFonts w:ascii="仿宋" w:hAnsi="仿宋"/>
            </w:rPr>
            <w:fldChar w:fldCharType="separate"/>
          </w:r>
          <w:r>
            <w:rPr>
              <w:rFonts w:ascii="仿宋" w:hAnsi="仿宋"/>
            </w:rPr>
            <w:t>53</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"_Toc91670026" </w:instrText>
          </w:r>
          <w:r>
            <w:fldChar w:fldCharType="separate"/>
          </w:r>
          <w:r>
            <w:rPr>
              <w:rStyle w:val="28"/>
              <w:rFonts w:hint="eastAsia" w:ascii="仿宋" w:hAnsi="仿宋" w:cs="Times New Roman"/>
              <w:bCs/>
            </w:rPr>
            <w:t>五、加强产业品牌宣传</w:t>
          </w:r>
          <w:r>
            <w:rPr>
              <w:rFonts w:ascii="仿宋" w:hAnsi="仿宋"/>
            </w:rPr>
            <w:tab/>
          </w:r>
          <w:r>
            <w:rPr>
              <w:rFonts w:ascii="仿宋" w:hAnsi="仿宋"/>
            </w:rPr>
            <w:fldChar w:fldCharType="begin"/>
          </w:r>
          <w:r>
            <w:rPr>
              <w:rFonts w:ascii="仿宋" w:hAnsi="仿宋"/>
            </w:rPr>
            <w:instrText xml:space="preserve"> PAGEREF _Toc91670026 \h </w:instrText>
          </w:r>
          <w:r>
            <w:rPr>
              <w:rFonts w:ascii="仿宋" w:hAnsi="仿宋"/>
            </w:rPr>
            <w:fldChar w:fldCharType="separate"/>
          </w:r>
          <w:r>
            <w:rPr>
              <w:rFonts w:ascii="仿宋" w:hAnsi="仿宋"/>
            </w:rPr>
            <w:t>53</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"_Toc91670027" </w:instrText>
          </w:r>
          <w:r>
            <w:fldChar w:fldCharType="separate"/>
          </w:r>
          <w:r>
            <w:rPr>
              <w:rStyle w:val="28"/>
              <w:rFonts w:hint="eastAsia" w:ascii="仿宋" w:hAnsi="仿宋" w:cs="Times New Roman"/>
              <w:bCs/>
            </w:rPr>
            <w:t>（一）打造闽侯工业品牌名片</w:t>
          </w:r>
          <w:r>
            <w:rPr>
              <w:rFonts w:ascii="仿宋" w:hAnsi="仿宋"/>
            </w:rPr>
            <w:tab/>
          </w:r>
          <w:r>
            <w:rPr>
              <w:rFonts w:ascii="仿宋" w:hAnsi="仿宋"/>
            </w:rPr>
            <w:fldChar w:fldCharType="begin"/>
          </w:r>
          <w:r>
            <w:rPr>
              <w:rFonts w:ascii="仿宋" w:hAnsi="仿宋"/>
            </w:rPr>
            <w:instrText xml:space="preserve"> PAGEREF _Toc91670027 \h </w:instrText>
          </w:r>
          <w:r>
            <w:rPr>
              <w:rFonts w:ascii="仿宋" w:hAnsi="仿宋"/>
            </w:rPr>
            <w:fldChar w:fldCharType="separate"/>
          </w:r>
          <w:r>
            <w:rPr>
              <w:rFonts w:ascii="仿宋" w:hAnsi="仿宋"/>
            </w:rPr>
            <w:t>53</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"_Toc91670028" </w:instrText>
          </w:r>
          <w:r>
            <w:fldChar w:fldCharType="separate"/>
          </w:r>
          <w:r>
            <w:rPr>
              <w:rStyle w:val="28"/>
              <w:rFonts w:hint="eastAsia" w:ascii="仿宋" w:hAnsi="仿宋" w:cs="Times New Roman"/>
              <w:bCs/>
            </w:rPr>
            <w:t>（二）建设多元立体化宣传体系</w:t>
          </w:r>
          <w:r>
            <w:rPr>
              <w:rFonts w:ascii="仿宋" w:hAnsi="仿宋"/>
            </w:rPr>
            <w:tab/>
          </w:r>
          <w:r>
            <w:rPr>
              <w:rFonts w:ascii="仿宋" w:hAnsi="仿宋"/>
            </w:rPr>
            <w:fldChar w:fldCharType="begin"/>
          </w:r>
          <w:r>
            <w:rPr>
              <w:rFonts w:ascii="仿宋" w:hAnsi="仿宋"/>
            </w:rPr>
            <w:instrText xml:space="preserve"> PAGEREF _Toc91670028 \h </w:instrText>
          </w:r>
          <w:r>
            <w:rPr>
              <w:rFonts w:ascii="仿宋" w:hAnsi="仿宋"/>
            </w:rPr>
            <w:fldChar w:fldCharType="separate"/>
          </w:r>
          <w:r>
            <w:rPr>
              <w:rFonts w:ascii="仿宋" w:hAnsi="仿宋"/>
            </w:rPr>
            <w:t>54</w:t>
          </w:r>
          <w:r>
            <w:rPr>
              <w:rFonts w:ascii="仿宋" w:hAnsi="仿宋"/>
            </w:rPr>
            <w:fldChar w:fldCharType="end"/>
          </w:r>
          <w:r>
            <w:rPr>
              <w:rFonts w:ascii="仿宋" w:hAnsi="仿宋"/>
            </w:rPr>
            <w:fldChar w:fldCharType="end"/>
          </w:r>
        </w:p>
        <w:p>
          <w:pPr>
            <w:pStyle w:val="21"/>
            <w:rPr>
              <w:rFonts w:ascii="仿宋" w:hAnsi="仿宋"/>
            </w:rPr>
          </w:pPr>
          <w:r>
            <w:fldChar w:fldCharType="begin"/>
          </w:r>
          <w:r>
            <w:instrText xml:space="preserve"> HYPERLINK \l "_Toc91670029" </w:instrText>
          </w:r>
          <w:r>
            <w:fldChar w:fldCharType="separate"/>
          </w:r>
          <w:r>
            <w:rPr>
              <w:rStyle w:val="28"/>
              <w:rFonts w:hint="eastAsia" w:ascii="仿宋" w:hAnsi="仿宋" w:cs="Times New Roman"/>
              <w:bCs/>
            </w:rPr>
            <w:t>六、完善落实扶持政策</w:t>
          </w:r>
          <w:r>
            <w:rPr>
              <w:rFonts w:ascii="仿宋" w:hAnsi="仿宋"/>
            </w:rPr>
            <w:tab/>
          </w:r>
          <w:r>
            <w:rPr>
              <w:rFonts w:ascii="仿宋" w:hAnsi="仿宋"/>
            </w:rPr>
            <w:fldChar w:fldCharType="begin"/>
          </w:r>
          <w:r>
            <w:rPr>
              <w:rFonts w:ascii="仿宋" w:hAnsi="仿宋"/>
            </w:rPr>
            <w:instrText xml:space="preserve"> PAGEREF _Toc91670029 \h </w:instrText>
          </w:r>
          <w:r>
            <w:rPr>
              <w:rFonts w:ascii="仿宋" w:hAnsi="仿宋"/>
            </w:rPr>
            <w:fldChar w:fldCharType="separate"/>
          </w:r>
          <w:r>
            <w:rPr>
              <w:rFonts w:ascii="仿宋" w:hAnsi="仿宋"/>
            </w:rPr>
            <w:t>54</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"_Toc91670030" </w:instrText>
          </w:r>
          <w:r>
            <w:fldChar w:fldCharType="separate"/>
          </w:r>
          <w:r>
            <w:rPr>
              <w:rStyle w:val="28"/>
              <w:rFonts w:hint="eastAsia" w:ascii="仿宋" w:hAnsi="仿宋" w:cs="Times New Roman"/>
              <w:bCs/>
            </w:rPr>
            <w:t>（一）用好用足扶持政策</w:t>
          </w:r>
          <w:r>
            <w:rPr>
              <w:rFonts w:ascii="仿宋" w:hAnsi="仿宋"/>
            </w:rPr>
            <w:tab/>
          </w:r>
          <w:r>
            <w:rPr>
              <w:rFonts w:ascii="仿宋" w:hAnsi="仿宋"/>
            </w:rPr>
            <w:fldChar w:fldCharType="begin"/>
          </w:r>
          <w:r>
            <w:rPr>
              <w:rFonts w:ascii="仿宋" w:hAnsi="仿宋"/>
            </w:rPr>
            <w:instrText xml:space="preserve"> PAGEREF _Toc91670030 \h </w:instrText>
          </w:r>
          <w:r>
            <w:rPr>
              <w:rFonts w:ascii="仿宋" w:hAnsi="仿宋"/>
            </w:rPr>
            <w:fldChar w:fldCharType="separate"/>
          </w:r>
          <w:r>
            <w:rPr>
              <w:rFonts w:ascii="仿宋" w:hAnsi="仿宋"/>
            </w:rPr>
            <w:t>54</w:t>
          </w:r>
          <w:r>
            <w:rPr>
              <w:rFonts w:ascii="仿宋" w:hAnsi="仿宋"/>
            </w:rPr>
            <w:fldChar w:fldCharType="end"/>
          </w:r>
          <w:r>
            <w:rPr>
              <w:rFonts w:ascii="仿宋" w:hAnsi="仿宋"/>
            </w:rPr>
            <w:fldChar w:fldCharType="end"/>
          </w:r>
        </w:p>
        <w:p>
          <w:pPr>
            <w:pStyle w:val="11"/>
            <w:rPr>
              <w:rFonts w:ascii="仿宋" w:hAnsi="仿宋"/>
            </w:rPr>
          </w:pPr>
          <w:r>
            <w:fldChar w:fldCharType="begin"/>
          </w:r>
          <w:r>
            <w:instrText xml:space="preserve"> HYPERLINK \l "_Toc91670031" </w:instrText>
          </w:r>
          <w:r>
            <w:fldChar w:fldCharType="separate"/>
          </w:r>
          <w:r>
            <w:rPr>
              <w:rStyle w:val="28"/>
              <w:rFonts w:hint="eastAsia" w:ascii="仿宋" w:hAnsi="仿宋" w:cs="Times New Roman"/>
              <w:bCs/>
            </w:rPr>
            <w:t>（二）制定完善专项政策</w:t>
          </w:r>
          <w:r>
            <w:rPr>
              <w:rFonts w:ascii="仿宋" w:hAnsi="仿宋"/>
            </w:rPr>
            <w:tab/>
          </w:r>
          <w:r>
            <w:rPr>
              <w:rFonts w:ascii="仿宋" w:hAnsi="仿宋"/>
            </w:rPr>
            <w:fldChar w:fldCharType="begin"/>
          </w:r>
          <w:r>
            <w:rPr>
              <w:rFonts w:ascii="仿宋" w:hAnsi="仿宋"/>
            </w:rPr>
            <w:instrText xml:space="preserve"> PAGEREF _Toc91670031 \h </w:instrText>
          </w:r>
          <w:r>
            <w:rPr>
              <w:rFonts w:ascii="仿宋" w:hAnsi="仿宋"/>
            </w:rPr>
            <w:fldChar w:fldCharType="separate"/>
          </w:r>
          <w:r>
            <w:rPr>
              <w:rFonts w:ascii="仿宋" w:hAnsi="仿宋"/>
            </w:rPr>
            <w:t>55</w:t>
          </w:r>
          <w:r>
            <w:rPr>
              <w:rFonts w:ascii="仿宋" w:hAnsi="仿宋"/>
            </w:rPr>
            <w:fldChar w:fldCharType="end"/>
          </w:r>
          <w:r>
            <w:rPr>
              <w:rFonts w:ascii="仿宋" w:hAnsi="仿宋"/>
            </w:rPr>
            <w:fldChar w:fldCharType="end"/>
          </w:r>
        </w:p>
        <w:p>
          <w:pPr>
            <w:pStyle w:val="17"/>
            <w:rPr>
              <w:b w:val="0"/>
              <w:lang w:val="en-US"/>
            </w:rPr>
          </w:pPr>
          <w:r>
            <w:fldChar w:fldCharType="begin"/>
          </w:r>
          <w:r>
            <w:instrText xml:space="preserve"> HYPERLINK \l "_Toc91670032" </w:instrText>
          </w:r>
          <w:r>
            <w:fldChar w:fldCharType="separate"/>
          </w:r>
          <w:r>
            <w:rPr>
              <w:rStyle w:val="28"/>
              <w:rFonts w:hint="eastAsia" w:cs="Times New Roman"/>
              <w:b w:val="0"/>
              <w:bCs/>
              <w:kern w:val="44"/>
            </w:rPr>
            <w:t>附件</w:t>
          </w:r>
          <w:r>
            <w:rPr>
              <w:rStyle w:val="28"/>
              <w:rFonts w:cs="Times New Roman"/>
              <w:b w:val="0"/>
              <w:bCs/>
              <w:kern w:val="44"/>
            </w:rPr>
            <w:t xml:space="preserve"> </w:t>
          </w:r>
          <w:r>
            <w:rPr>
              <w:rStyle w:val="28"/>
              <w:rFonts w:hint="eastAsia" w:cs="Times New Roman"/>
              <w:b w:val="0"/>
              <w:bCs/>
              <w:kern w:val="44"/>
            </w:rPr>
            <w:t>闽侯县“十四五”期间工业和信息化领域重点项目清单（按时间降序）</w:t>
          </w:r>
          <w:r>
            <w:rPr>
              <w:b w:val="0"/>
            </w:rPr>
            <w:tab/>
          </w:r>
          <w:r>
            <w:rPr>
              <w:b w:val="0"/>
            </w:rPr>
            <w:fldChar w:fldCharType="begin"/>
          </w:r>
          <w:r>
            <w:rPr>
              <w:b w:val="0"/>
            </w:rPr>
            <w:instrText xml:space="preserve"> PAGEREF _Toc91670032 \h </w:instrText>
          </w:r>
          <w:r>
            <w:rPr>
              <w:b w:val="0"/>
            </w:rPr>
            <w:fldChar w:fldCharType="separate"/>
          </w:r>
          <w:r>
            <w:rPr>
              <w:b w:val="0"/>
            </w:rPr>
            <w:t>56</w:t>
          </w:r>
          <w:r>
            <w:rPr>
              <w:b w:val="0"/>
            </w:rPr>
            <w:fldChar w:fldCharType="end"/>
          </w:r>
          <w:r>
            <w:rPr>
              <w:b w:val="0"/>
            </w:rPr>
            <w:fldChar w:fldCharType="end"/>
          </w:r>
        </w:p>
        <w:p>
          <w:pPr>
            <w:rPr>
              <w:rFonts w:ascii="仿宋" w:hAnsi="仿宋" w:cs="Times New Roman"/>
            </w:rPr>
          </w:pPr>
          <w:r>
            <w:rPr>
              <w:rFonts w:ascii="仿宋" w:hAnsi="仿宋" w:cs="Times New Roman"/>
              <w:bCs/>
              <w:sz w:val="24"/>
              <w:szCs w:val="24"/>
              <w:lang w:val="zh-CN"/>
            </w:rPr>
            <w:fldChar w:fldCharType="end"/>
          </w:r>
        </w:p>
      </w:sdtContent>
    </w:sdt>
    <w:p>
      <w:pPr>
        <w:widowControl/>
        <w:jc w:val="left"/>
        <w:rPr>
          <w:rFonts w:ascii="Times New Roman" w:hAnsi="Times New Roman" w:cs="Times New Roman"/>
          <w:sz w:val="28"/>
          <w:szCs w:val="28"/>
        </w:rPr>
      </w:pPr>
    </w:p>
    <w:p>
      <w:pPr>
        <w:widowControl/>
        <w:jc w:val="left"/>
        <w:rPr>
          <w:rFonts w:ascii="Times New Roman" w:hAnsi="Times New Roman" w:cs="Times New Roman"/>
          <w:sz w:val="28"/>
          <w:szCs w:val="2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0" w:name="_Toc436735645"/>
      <w:bookmarkStart w:id="1" w:name="_Toc445134266"/>
      <w:bookmarkStart w:id="2" w:name="_Toc487466246"/>
      <w:bookmarkStart w:id="3" w:name="_Toc91669959"/>
      <w:bookmarkStart w:id="4" w:name="_Toc436735652"/>
      <w:bookmarkStart w:id="5" w:name="_Toc433896929"/>
      <w:bookmarkStart w:id="6" w:name="_Toc435107796"/>
      <w:bookmarkStart w:id="7" w:name="_Toc445134272"/>
      <w:r>
        <w:rPr>
          <w:rFonts w:ascii="Times New Roman" w:hAnsi="Times New Roman" w:eastAsia="黑体" w:cs="Times New Roman"/>
          <w:b/>
          <w:bCs/>
          <w:kern w:val="44"/>
          <w:sz w:val="36"/>
          <w:szCs w:val="44"/>
        </w:rPr>
        <w:t>第一章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发展基础和</w:t>
      </w:r>
      <w:bookmarkEnd w:id="0"/>
      <w:bookmarkEnd w:id="1"/>
      <w:r>
        <w:rPr>
          <w:rFonts w:ascii="Times New Roman" w:hAnsi="Times New Roman" w:eastAsia="黑体" w:cs="Times New Roman"/>
          <w:b/>
          <w:bCs/>
          <w:kern w:val="44"/>
          <w:sz w:val="36"/>
          <w:szCs w:val="44"/>
        </w:rPr>
        <w:t>形势</w:t>
      </w:r>
      <w:bookmarkEnd w:id="2"/>
      <w:bookmarkEnd w:id="3"/>
    </w:p>
    <w:p>
      <w:pPr>
        <w:keepNext/>
        <w:keepLines/>
        <w:spacing w:before="120" w:after="120" w:line="360" w:lineRule="auto"/>
        <w:jc w:val="left"/>
        <w:outlineLvl w:val="1"/>
        <w:rPr>
          <w:rFonts w:ascii="Times New Roman" w:hAnsi="Times New Roman" w:eastAsia="黑体" w:cs="Times New Roman"/>
          <w:b/>
          <w:bCs/>
          <w:sz w:val="32"/>
          <w:szCs w:val="32"/>
        </w:rPr>
      </w:pPr>
      <w:bookmarkStart w:id="8" w:name="_Toc445134267"/>
      <w:bookmarkStart w:id="9" w:name="_Toc91669960"/>
      <w:bookmarkStart w:id="10" w:name="_Toc436735646"/>
      <w:bookmarkStart w:id="11" w:name="_Toc487466247"/>
      <w:r>
        <w:rPr>
          <w:rFonts w:ascii="Times New Roman" w:hAnsi="Times New Roman" w:eastAsia="黑体" w:cs="Times New Roman"/>
          <w:b/>
          <w:bCs/>
          <w:sz w:val="32"/>
          <w:szCs w:val="32"/>
        </w:rPr>
        <w:t>一、发展基础</w:t>
      </w:r>
      <w:bookmarkEnd w:id="8"/>
      <w:bookmarkEnd w:id="9"/>
      <w:bookmarkEnd w:id="10"/>
      <w:bookmarkEnd w:id="11"/>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期间，闽侯县工信系统全面贯彻落实中央、省、市</w:t>
      </w:r>
      <w:r>
        <w:rPr>
          <w:rFonts w:hint="eastAsia" w:ascii="Times New Roman" w:hAnsi="Times New Roman" w:cs="Times New Roman"/>
          <w:color w:val="000000"/>
          <w:sz w:val="28"/>
          <w:szCs w:val="32"/>
        </w:rPr>
        <w:t>、县</w:t>
      </w:r>
      <w:r>
        <w:rPr>
          <w:rFonts w:ascii="Times New Roman" w:hAnsi="Times New Roman" w:cs="Times New Roman"/>
          <w:color w:val="000000"/>
          <w:sz w:val="28"/>
          <w:szCs w:val="32"/>
        </w:rPr>
        <w:t>的决策部署，围绕工业和信息化经济发展目标，积极采取有力措施，努力化解不利因素，实现了工业经济在新常态下的平稳健康发展。</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——工业经济实力不断提升。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期间，闽侯县工业</w:t>
      </w:r>
      <w:r>
        <w:rPr>
          <w:rFonts w:hint="eastAsia" w:ascii="Times New Roman" w:hAnsi="Times New Roman" w:cs="Times New Roman"/>
          <w:color w:val="000000"/>
          <w:sz w:val="28"/>
          <w:szCs w:val="32"/>
        </w:rPr>
        <w:t>持</w:t>
      </w:r>
      <w:r>
        <w:rPr>
          <w:rFonts w:ascii="Times New Roman" w:hAnsi="Times New Roman" w:cs="Times New Roman"/>
          <w:color w:val="000000"/>
          <w:sz w:val="28"/>
          <w:szCs w:val="32"/>
        </w:rPr>
        <w:t>续保持</w:t>
      </w:r>
      <w:r>
        <w:rPr>
          <w:rFonts w:hint="eastAsia" w:ascii="Times New Roman" w:hAnsi="Times New Roman" w:cs="Times New Roman"/>
          <w:color w:val="000000"/>
          <w:sz w:val="28"/>
          <w:szCs w:val="32"/>
        </w:rPr>
        <w:t>平稳</w:t>
      </w:r>
      <w:r>
        <w:rPr>
          <w:rFonts w:ascii="Times New Roman" w:hAnsi="Times New Roman" w:cs="Times New Roman"/>
          <w:color w:val="000000"/>
          <w:sz w:val="28"/>
          <w:szCs w:val="32"/>
        </w:rPr>
        <w:t>增长，2020年实现规模工业总产值1177.62亿元，是2015年的1.46倍，年均增长</w:t>
      </w:r>
      <w:r>
        <w:rPr>
          <w:rFonts w:hint="eastAsia" w:ascii="Times New Roman" w:hAnsi="Times New Roman" w:cs="Times New Roman"/>
          <w:color w:val="000000"/>
          <w:sz w:val="28"/>
          <w:szCs w:val="32"/>
        </w:rPr>
        <w:t>7</w:t>
      </w:r>
      <w:r>
        <w:rPr>
          <w:rFonts w:ascii="Times New Roman" w:hAnsi="Times New Roman" w:cs="Times New Roman"/>
          <w:color w:val="000000"/>
          <w:sz w:val="28"/>
          <w:szCs w:val="32"/>
        </w:rPr>
        <w:t>.8%。到2020年底，全县规模以上工业企业达478家，是2015年的1.42倍，其中归属于支柱产业的规上工业企业占比达83%。</w:t>
      </w:r>
    </w:p>
    <w:p>
      <w:pPr>
        <w:keepNext/>
        <w:spacing w:line="360" w:lineRule="auto"/>
        <w:jc w:val="center"/>
        <w:rPr>
          <w:rFonts w:ascii="Times New Roman" w:hAnsi="Times New Roman" w:eastAsia="黑体" w:cs="Times New Roman"/>
          <w:sz w:val="20"/>
          <w:szCs w:val="20"/>
        </w:rPr>
      </w:pPr>
      <w:r>
        <w:rPr>
          <w:rFonts w:ascii="Times New Roman" w:hAnsi="Times New Roman" w:eastAsia="黑体" w:cs="Times New Roman"/>
          <w:sz w:val="20"/>
          <w:szCs w:val="20"/>
        </w:rPr>
        <w:t>表</w:t>
      </w:r>
      <w:r>
        <w:rPr>
          <w:rFonts w:ascii="Times New Roman" w:hAnsi="Times New Roman" w:eastAsia="黑体" w:cs="Times New Roman"/>
          <w:sz w:val="20"/>
          <w:szCs w:val="20"/>
        </w:rPr>
        <w:fldChar w:fldCharType="begin"/>
      </w:r>
      <w:r>
        <w:rPr>
          <w:rFonts w:ascii="Times New Roman" w:hAnsi="Times New Roman" w:eastAsia="黑体" w:cs="Times New Roman"/>
          <w:sz w:val="20"/>
          <w:szCs w:val="20"/>
        </w:rPr>
        <w:instrText xml:space="preserve"> SEQ 表格 \* ARABIC </w:instrText>
      </w:r>
      <w:r>
        <w:rPr>
          <w:rFonts w:ascii="Times New Roman" w:hAnsi="Times New Roman" w:eastAsia="黑体" w:cs="Times New Roman"/>
          <w:sz w:val="20"/>
          <w:szCs w:val="20"/>
        </w:rPr>
        <w:fldChar w:fldCharType="separate"/>
      </w:r>
      <w:r>
        <w:rPr>
          <w:rFonts w:ascii="Times New Roman" w:hAnsi="Times New Roman" w:eastAsia="黑体" w:cs="Times New Roman"/>
          <w:sz w:val="20"/>
          <w:szCs w:val="20"/>
        </w:rPr>
        <w:t>1</w:t>
      </w:r>
      <w:r>
        <w:rPr>
          <w:rFonts w:ascii="Times New Roman" w:hAnsi="Times New Roman" w:eastAsia="黑体" w:cs="Times New Roman"/>
          <w:sz w:val="20"/>
          <w:szCs w:val="20"/>
        </w:rPr>
        <w:fldChar w:fldCharType="end"/>
      </w:r>
      <w:r>
        <w:rPr>
          <w:rFonts w:ascii="Times New Roman" w:hAnsi="Times New Roman" w:eastAsia="黑体" w:cs="Times New Roman"/>
          <w:sz w:val="20"/>
          <w:szCs w:val="20"/>
        </w:rPr>
        <w:t>闽侯县2020年各产业产值及规上工业企业分布</w:t>
      </w: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134"/>
        <w:gridCol w:w="1134"/>
        <w:gridCol w:w="1134"/>
        <w:gridCol w:w="1134"/>
        <w:gridCol w:w="1134"/>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产业结构</w:t>
            </w:r>
          </w:p>
        </w:tc>
        <w:tc>
          <w:tcPr>
            <w:tcW w:w="1134"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汽车</w:t>
            </w:r>
          </w:p>
        </w:tc>
        <w:tc>
          <w:tcPr>
            <w:tcW w:w="1134"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机电制造</w:t>
            </w:r>
          </w:p>
        </w:tc>
        <w:tc>
          <w:tcPr>
            <w:tcW w:w="1134"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工艺品加工</w:t>
            </w:r>
          </w:p>
        </w:tc>
        <w:tc>
          <w:tcPr>
            <w:tcW w:w="1134"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建材工业</w:t>
            </w:r>
          </w:p>
        </w:tc>
        <w:tc>
          <w:tcPr>
            <w:tcW w:w="1134"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服装加工</w:t>
            </w:r>
          </w:p>
        </w:tc>
        <w:tc>
          <w:tcPr>
            <w:tcW w:w="1418"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食品饮料加工</w:t>
            </w:r>
          </w:p>
        </w:tc>
        <w:tc>
          <w:tcPr>
            <w:tcW w:w="850" w:type="dxa"/>
            <w:shd w:val="clear" w:color="auto" w:fill="DEEAF6"/>
            <w:vAlign w:val="center"/>
          </w:tcPr>
          <w:p>
            <w:pPr>
              <w:spacing w:line="360" w:lineRule="auto"/>
              <w:jc w:val="center"/>
              <w:rPr>
                <w:rFonts w:ascii="Times New Roman" w:hAnsi="Times New Roman" w:cs="Times New Roman"/>
                <w:b/>
                <w:kern w:val="0"/>
                <w:sz w:val="18"/>
                <w:szCs w:val="32"/>
              </w:rPr>
            </w:pPr>
            <w:r>
              <w:rPr>
                <w:rFonts w:ascii="Times New Roman" w:hAnsi="Times New Roman" w:cs="Times New Roman"/>
                <w:b/>
                <w:kern w:val="0"/>
                <w:sz w:val="18"/>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产值（亿元）</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218.47</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227.01</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156.86</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193.67</w:t>
            </w:r>
          </w:p>
        </w:tc>
        <w:tc>
          <w:tcPr>
            <w:tcW w:w="1134" w:type="dxa"/>
            <w:vAlign w:val="center"/>
          </w:tcPr>
          <w:p>
            <w:pPr>
              <w:spacing w:line="360" w:lineRule="auto"/>
              <w:jc w:val="center"/>
              <w:rPr>
                <w:rFonts w:ascii="Times New Roman" w:hAnsi="Times New Roman" w:cs="Times New Roman"/>
                <w:kern w:val="0"/>
                <w:sz w:val="18"/>
                <w:szCs w:val="32"/>
              </w:rPr>
            </w:pPr>
            <w:r>
              <w:rPr>
                <w:rFonts w:hint="eastAsia" w:ascii="Times New Roman" w:hAnsi="Times New Roman" w:cs="Times New Roman"/>
                <w:kern w:val="0"/>
                <w:sz w:val="18"/>
                <w:szCs w:val="32"/>
              </w:rPr>
              <w:t>1</w:t>
            </w:r>
            <w:r>
              <w:rPr>
                <w:rFonts w:ascii="Times New Roman" w:hAnsi="Times New Roman" w:cs="Times New Roman"/>
                <w:kern w:val="0"/>
                <w:sz w:val="18"/>
                <w:szCs w:val="32"/>
              </w:rPr>
              <w:t>11.36</w:t>
            </w:r>
          </w:p>
        </w:tc>
        <w:tc>
          <w:tcPr>
            <w:tcW w:w="1418"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94.06</w:t>
            </w:r>
          </w:p>
        </w:tc>
        <w:tc>
          <w:tcPr>
            <w:tcW w:w="850"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产值占比</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19%</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19%</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13%</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16%</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9%</w:t>
            </w:r>
          </w:p>
        </w:tc>
        <w:tc>
          <w:tcPr>
            <w:tcW w:w="1418"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8%</w:t>
            </w:r>
          </w:p>
        </w:tc>
        <w:tc>
          <w:tcPr>
            <w:tcW w:w="850"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规上企业占比</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14%</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23%</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21%</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8%</w:t>
            </w:r>
          </w:p>
        </w:tc>
        <w:tc>
          <w:tcPr>
            <w:tcW w:w="1134"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8%</w:t>
            </w:r>
          </w:p>
        </w:tc>
        <w:tc>
          <w:tcPr>
            <w:tcW w:w="1418"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9%</w:t>
            </w:r>
          </w:p>
        </w:tc>
        <w:tc>
          <w:tcPr>
            <w:tcW w:w="850" w:type="dxa"/>
            <w:vAlign w:val="center"/>
          </w:tcPr>
          <w:p>
            <w:pPr>
              <w:spacing w:line="360" w:lineRule="auto"/>
              <w:jc w:val="center"/>
              <w:rPr>
                <w:rFonts w:ascii="Times New Roman" w:hAnsi="Times New Roman" w:cs="Times New Roman"/>
                <w:kern w:val="0"/>
                <w:sz w:val="18"/>
                <w:szCs w:val="32"/>
              </w:rPr>
            </w:pPr>
            <w:r>
              <w:rPr>
                <w:rFonts w:ascii="Times New Roman" w:hAnsi="Times New Roman" w:cs="Times New Roman"/>
                <w:kern w:val="0"/>
                <w:sz w:val="18"/>
                <w:szCs w:val="32"/>
              </w:rPr>
              <w:t>17%</w:t>
            </w:r>
          </w:p>
        </w:tc>
      </w:tr>
    </w:tbl>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——产业集群加快培育。</w:t>
      </w:r>
      <w:r>
        <w:rPr>
          <w:rFonts w:hint="eastAsia" w:ascii="Times New Roman" w:hAnsi="Times New Roman" w:cs="Times New Roman"/>
          <w:color w:val="000000"/>
          <w:sz w:val="28"/>
          <w:szCs w:val="32"/>
        </w:rPr>
        <w:t>“十</w:t>
      </w:r>
      <w:r>
        <w:rPr>
          <w:rFonts w:ascii="Times New Roman" w:hAnsi="Times New Roman" w:cs="Times New Roman"/>
          <w:color w:val="000000"/>
          <w:sz w:val="28"/>
          <w:szCs w:val="32"/>
        </w:rPr>
        <w:t>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期间，全县基本形成了汽车、机电制造、工艺品加工、建材工业、服装加工、食品饮料加工等六大传统支柱产业集群，同时积极培育新材料</w:t>
      </w:r>
      <w:r>
        <w:rPr>
          <w:rFonts w:hint="eastAsia" w:ascii="Times New Roman" w:hAnsi="Times New Roman" w:cs="Times New Roman"/>
          <w:color w:val="000000"/>
          <w:sz w:val="28"/>
          <w:szCs w:val="32"/>
        </w:rPr>
        <w:t>、生物医药、光电</w:t>
      </w:r>
      <w:r>
        <w:rPr>
          <w:rFonts w:ascii="Times New Roman" w:hAnsi="Times New Roman" w:cs="Times New Roman"/>
          <w:color w:val="000000"/>
          <w:sz w:val="28"/>
          <w:szCs w:val="32"/>
        </w:rPr>
        <w:t>、信息技术等战略新兴产业集群。其中，汽车、工艺品加工、机电制造、服装加工、建材工业等</w:t>
      </w:r>
      <w:r>
        <w:rPr>
          <w:rFonts w:hint="eastAsia" w:ascii="Times New Roman" w:hAnsi="Times New Roman" w:cs="Times New Roman"/>
          <w:color w:val="000000"/>
          <w:sz w:val="28"/>
          <w:szCs w:val="32"/>
        </w:rPr>
        <w:t>5</w:t>
      </w:r>
      <w:r>
        <w:rPr>
          <w:rFonts w:ascii="Times New Roman" w:hAnsi="Times New Roman" w:cs="Times New Roman"/>
          <w:color w:val="000000"/>
          <w:sz w:val="28"/>
          <w:szCs w:val="32"/>
        </w:rPr>
        <w:t>个产业集群已实现产值超百亿元。</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——工业投资力度不断加大。</w:t>
      </w:r>
      <w:r>
        <w:rPr>
          <w:rFonts w:hint="eastAsia" w:ascii="Times New Roman" w:hAnsi="Times New Roman" w:cs="Times New Roman"/>
          <w:color w:val="000000"/>
          <w:sz w:val="28"/>
          <w:szCs w:val="32"/>
        </w:rPr>
        <w:t>“十</w:t>
      </w:r>
      <w:r>
        <w:rPr>
          <w:rFonts w:ascii="Times New Roman" w:hAnsi="Times New Roman" w:cs="Times New Roman"/>
          <w:color w:val="000000"/>
          <w:sz w:val="28"/>
          <w:szCs w:val="32"/>
        </w:rPr>
        <w:t>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期间，闽侯县工业固定资产投资额不断增加，</w:t>
      </w:r>
      <w:r>
        <w:rPr>
          <w:rFonts w:hint="eastAsia" w:ascii="Times New Roman" w:hAnsi="Times New Roman" w:cs="Times New Roman"/>
          <w:color w:val="000000" w:themeColor="text1"/>
          <w:sz w:val="28"/>
          <w:szCs w:val="32"/>
          <w14:textFill>
            <w14:solidFill>
              <w14:schemeClr w14:val="tx1"/>
            </w14:solidFill>
          </w14:textFill>
        </w:rPr>
        <w:t>2020</w:t>
      </w:r>
      <w:r>
        <w:rPr>
          <w:rFonts w:ascii="Times New Roman" w:hAnsi="Times New Roman" w:cs="Times New Roman"/>
          <w:color w:val="000000" w:themeColor="text1"/>
          <w:sz w:val="28"/>
          <w:szCs w:val="32"/>
          <w14:textFill>
            <w14:solidFill>
              <w14:schemeClr w14:val="tx1"/>
            </w14:solidFill>
          </w14:textFill>
        </w:rPr>
        <w:t>年全县工业固定资产投资达</w:t>
      </w:r>
      <w:r>
        <w:rPr>
          <w:rFonts w:hint="eastAsia" w:ascii="Times New Roman" w:hAnsi="Times New Roman" w:cs="Times New Roman"/>
          <w:color w:val="000000" w:themeColor="text1"/>
          <w:sz w:val="28"/>
          <w:szCs w:val="32"/>
          <w14:textFill>
            <w14:solidFill>
              <w14:schemeClr w14:val="tx1"/>
            </w14:solidFill>
          </w14:textFill>
        </w:rPr>
        <w:t>170.8</w:t>
      </w:r>
      <w:r>
        <w:rPr>
          <w:rFonts w:ascii="Times New Roman" w:hAnsi="Times New Roman" w:cs="Times New Roman"/>
          <w:color w:val="000000" w:themeColor="text1"/>
          <w:sz w:val="28"/>
          <w:szCs w:val="32"/>
          <w14:textFill>
            <w14:solidFill>
              <w14:schemeClr w14:val="tx1"/>
            </w14:solidFill>
          </w14:textFill>
        </w:rPr>
        <w:t>亿元，</w:t>
      </w:r>
      <w:r>
        <w:rPr>
          <w:rFonts w:ascii="Times New Roman" w:hAnsi="Times New Roman" w:cs="Times New Roman"/>
          <w:color w:val="000000"/>
          <w:sz w:val="28"/>
          <w:szCs w:val="32"/>
        </w:rPr>
        <w:t>接近2015年的2.14倍，年均增长18.8%，</w:t>
      </w:r>
      <w:r>
        <w:rPr>
          <w:rFonts w:ascii="Times New Roman" w:hAnsi="Times New Roman" w:cs="Times New Roman"/>
          <w:sz w:val="28"/>
          <w:szCs w:val="32"/>
        </w:rPr>
        <w:t>2016至2020年全县工业固定资产投资累计达</w:t>
      </w:r>
      <w:r>
        <w:rPr>
          <w:rFonts w:hint="eastAsia" w:ascii="Times New Roman" w:hAnsi="Times New Roman" w:cs="Times New Roman"/>
          <w:sz w:val="28"/>
          <w:szCs w:val="32"/>
        </w:rPr>
        <w:t>6</w:t>
      </w:r>
      <w:r>
        <w:rPr>
          <w:rFonts w:ascii="Times New Roman" w:hAnsi="Times New Roman" w:cs="Times New Roman"/>
          <w:sz w:val="28"/>
          <w:szCs w:val="32"/>
        </w:rPr>
        <w:t>55.4亿元。</w:t>
      </w:r>
      <w:r>
        <w:rPr>
          <w:rFonts w:ascii="Times New Roman" w:hAnsi="Times New Roman" w:cs="Times New Roman"/>
          <w:color w:val="000000"/>
          <w:sz w:val="28"/>
          <w:szCs w:val="32"/>
        </w:rPr>
        <w:t>对外开放力度持续加大，2016至2018年吸引外商及港澳台工业投资累计达1417.06亿元。此外，闽侯县深入贯彻</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五个一批</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工作推进机制，截至2020年底，全县</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五个一批</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工业重点项目累计达351项，总投资达</w:t>
      </w:r>
      <w:r>
        <w:rPr>
          <w:rFonts w:hint="eastAsia" w:ascii="Times New Roman" w:hAnsi="Times New Roman" w:cs="Times New Roman"/>
          <w:color w:val="000000"/>
          <w:sz w:val="28"/>
          <w:szCs w:val="32"/>
        </w:rPr>
        <w:t>1</w:t>
      </w:r>
      <w:r>
        <w:rPr>
          <w:rFonts w:ascii="Times New Roman" w:hAnsi="Times New Roman" w:cs="Times New Roman"/>
          <w:color w:val="000000"/>
          <w:sz w:val="28"/>
          <w:szCs w:val="32"/>
        </w:rPr>
        <w:t>012.15亿元。</w:t>
      </w:r>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w:t>
      </w:r>
      <w:r>
        <w:rPr>
          <w:rFonts w:ascii="Times New Roman" w:hAnsi="Times New Roman" w:cs="Times New Roman"/>
          <w:b/>
          <w:color w:val="000000"/>
          <w:sz w:val="28"/>
          <w:szCs w:val="32"/>
        </w:rPr>
        <w:t>创新能力稳步提升</w:t>
      </w:r>
      <w:r>
        <w:rPr>
          <w:rFonts w:hint="eastAsia" w:ascii="Times New Roman" w:hAnsi="Times New Roman" w:cs="Times New Roman"/>
          <w:b/>
          <w:color w:val="000000"/>
          <w:sz w:val="28"/>
          <w:szCs w:val="32"/>
        </w:rPr>
        <w:t>。</w:t>
      </w:r>
      <w:r>
        <w:rPr>
          <w:rFonts w:hint="eastAsia" w:ascii="Times New Roman" w:hAnsi="Times New Roman" w:cs="Times New Roman"/>
          <w:color w:val="000000"/>
          <w:sz w:val="28"/>
          <w:szCs w:val="32"/>
        </w:rPr>
        <w:t>“十三五”期间，闽侯县创新动能加快释放，创新活力全面增强。新增专家（院士）工作站3</w:t>
      </w:r>
      <w:r>
        <w:rPr>
          <w:rFonts w:ascii="Times New Roman" w:hAnsi="Times New Roman" w:cs="Times New Roman"/>
          <w:color w:val="000000"/>
          <w:sz w:val="28"/>
          <w:szCs w:val="32"/>
        </w:rPr>
        <w:t>2个</w:t>
      </w:r>
      <w:r>
        <w:rPr>
          <w:rFonts w:hint="eastAsia" w:ascii="Times New Roman" w:hAnsi="Times New Roman" w:cs="Times New Roman"/>
          <w:color w:val="000000"/>
          <w:sz w:val="28"/>
          <w:szCs w:val="32"/>
        </w:rPr>
        <w:t>，数量居全市第一。</w:t>
      </w:r>
      <w:r>
        <w:rPr>
          <w:rFonts w:ascii="Times New Roman" w:hAnsi="Times New Roman" w:cs="Times New Roman"/>
          <w:color w:val="000000"/>
          <w:sz w:val="28"/>
          <w:szCs w:val="32"/>
        </w:rPr>
        <w:t>引进高层次人才</w:t>
      </w:r>
      <w:r>
        <w:rPr>
          <w:rFonts w:hint="eastAsia" w:ascii="Times New Roman" w:hAnsi="Times New Roman" w:cs="Times New Roman"/>
          <w:color w:val="000000"/>
          <w:sz w:val="28"/>
          <w:szCs w:val="32"/>
        </w:rPr>
        <w:t>3</w:t>
      </w:r>
      <w:r>
        <w:rPr>
          <w:rFonts w:ascii="Times New Roman" w:hAnsi="Times New Roman" w:cs="Times New Roman"/>
          <w:color w:val="000000"/>
          <w:sz w:val="28"/>
          <w:szCs w:val="32"/>
        </w:rPr>
        <w:t>0名</w:t>
      </w:r>
      <w:r>
        <w:rPr>
          <w:rFonts w:hint="eastAsia" w:ascii="Times New Roman" w:hAnsi="Times New Roman" w:cs="Times New Roman"/>
          <w:color w:val="000000"/>
          <w:sz w:val="28"/>
          <w:szCs w:val="32"/>
        </w:rPr>
        <w:t>，</w:t>
      </w:r>
      <w:r>
        <w:rPr>
          <w:rFonts w:ascii="Times New Roman" w:hAnsi="Times New Roman" w:cs="Times New Roman"/>
          <w:sz w:val="28"/>
          <w:szCs w:val="32"/>
        </w:rPr>
        <w:t>获产学研项目奖励</w:t>
      </w:r>
      <w:r>
        <w:rPr>
          <w:rFonts w:hint="eastAsia" w:ascii="Times New Roman" w:hAnsi="Times New Roman" w:cs="Times New Roman"/>
          <w:sz w:val="28"/>
          <w:szCs w:val="32"/>
        </w:rPr>
        <w:t>14项</w:t>
      </w:r>
      <w:r>
        <w:rPr>
          <w:rFonts w:hint="eastAsia" w:ascii="Times New Roman" w:hAnsi="Times New Roman" w:cs="Times New Roman"/>
          <w:color w:val="000000"/>
          <w:sz w:val="28"/>
          <w:szCs w:val="32"/>
        </w:rPr>
        <w:t>，创建市级以上技能大师工作室1</w:t>
      </w:r>
      <w:r>
        <w:rPr>
          <w:rFonts w:ascii="Times New Roman" w:hAnsi="Times New Roman" w:cs="Times New Roman"/>
          <w:color w:val="000000"/>
          <w:sz w:val="28"/>
          <w:szCs w:val="32"/>
        </w:rPr>
        <w:t>2个</w:t>
      </w:r>
      <w:r>
        <w:rPr>
          <w:rFonts w:hint="eastAsia" w:ascii="Times New Roman" w:hAnsi="Times New Roman" w:cs="Times New Roman"/>
          <w:color w:val="000000"/>
          <w:sz w:val="28"/>
          <w:szCs w:val="32"/>
        </w:rPr>
        <w:t>。全县专利授权累计达</w:t>
      </w:r>
      <w:r>
        <w:rPr>
          <w:rFonts w:ascii="Times New Roman" w:hAnsi="Times New Roman" w:cs="Times New Roman"/>
          <w:color w:val="000000"/>
          <w:sz w:val="28"/>
          <w:szCs w:val="32"/>
        </w:rPr>
        <w:t>12830件</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位居全市前列</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成功入选国家知识产权强县工程示范县</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020年</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全县研究与试验发展</w:t>
      </w:r>
      <w:r>
        <w:rPr>
          <w:rFonts w:hint="eastAsia" w:ascii="Times New Roman" w:hAnsi="Times New Roman" w:cs="Times New Roman"/>
          <w:color w:val="000000"/>
          <w:sz w:val="28"/>
          <w:szCs w:val="32"/>
        </w:rPr>
        <w:t>（R&amp;</w:t>
      </w:r>
      <w:r>
        <w:rPr>
          <w:rFonts w:ascii="Times New Roman" w:hAnsi="Times New Roman" w:cs="Times New Roman"/>
          <w:color w:val="000000"/>
          <w:sz w:val="28"/>
          <w:szCs w:val="32"/>
        </w:rPr>
        <w:t>D</w:t>
      </w:r>
      <w:r>
        <w:rPr>
          <w:rFonts w:hint="eastAsia" w:ascii="Times New Roman" w:hAnsi="Times New Roman" w:cs="Times New Roman"/>
          <w:color w:val="000000"/>
          <w:sz w:val="28"/>
          <w:szCs w:val="32"/>
        </w:rPr>
        <w:t>）经费支出占</w:t>
      </w:r>
      <w:r>
        <w:rPr>
          <w:rFonts w:ascii="Times New Roman" w:hAnsi="Times New Roman" w:cs="Times New Roman"/>
          <w:color w:val="000000"/>
          <w:sz w:val="28"/>
          <w:szCs w:val="32"/>
        </w:rPr>
        <w:t>GDP比重达</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.3</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年均增长</w:t>
      </w:r>
      <w:r>
        <w:rPr>
          <w:rFonts w:hint="eastAsia" w:ascii="Times New Roman" w:hAnsi="Times New Roman" w:cs="Times New Roman"/>
          <w:color w:val="000000"/>
          <w:sz w:val="28"/>
          <w:szCs w:val="32"/>
        </w:rPr>
        <w:t>7</w:t>
      </w:r>
      <w:r>
        <w:rPr>
          <w:rFonts w:ascii="Times New Roman" w:hAnsi="Times New Roman" w:cs="Times New Roman"/>
          <w:color w:val="000000"/>
          <w:sz w:val="28"/>
          <w:szCs w:val="32"/>
        </w:rPr>
        <w:t>.5</w:t>
      </w:r>
      <w:r>
        <w:rPr>
          <w:rFonts w:hint="eastAsia" w:ascii="Times New Roman" w:hAnsi="Times New Roman" w:cs="Times New Roman"/>
          <w:color w:val="000000"/>
          <w:sz w:val="28"/>
          <w:szCs w:val="32"/>
        </w:rPr>
        <w:t>%。</w:t>
      </w:r>
      <w:r>
        <w:rPr>
          <w:rFonts w:hint="eastAsia" w:ascii="仿宋" w:hAnsi="仿宋" w:cs="Times New Roman"/>
          <w:color w:val="000000"/>
          <w:sz w:val="28"/>
          <w:szCs w:val="32"/>
        </w:rPr>
        <w:t>此外，</w:t>
      </w:r>
      <w:r>
        <w:rPr>
          <w:rFonts w:ascii="仿宋" w:hAnsi="仿宋" w:cs="Times New Roman"/>
          <w:color w:val="000000"/>
          <w:sz w:val="28"/>
          <w:szCs w:val="32"/>
        </w:rPr>
        <w:t>闽侯县“双百双千”增产增效行动深入开展</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020年</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49家</w:t>
      </w:r>
      <w:r>
        <w:rPr>
          <w:rFonts w:hint="eastAsia" w:ascii="Times New Roman" w:hAnsi="Times New Roman" w:cs="Times New Roman"/>
          <w:color w:val="000000"/>
          <w:sz w:val="28"/>
          <w:szCs w:val="32"/>
        </w:rPr>
        <w:t>行动企业正增长率9</w:t>
      </w:r>
      <w:r>
        <w:rPr>
          <w:rFonts w:ascii="Times New Roman" w:hAnsi="Times New Roman" w:cs="Times New Roman"/>
          <w:color w:val="000000"/>
          <w:sz w:val="28"/>
          <w:szCs w:val="32"/>
        </w:rPr>
        <w:t>6</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完成产值1050亿元</w:t>
      </w:r>
      <w:r>
        <w:rPr>
          <w:rFonts w:hint="eastAsia" w:ascii="Times New Roman" w:hAnsi="Times New Roman" w:cs="Times New Roman"/>
          <w:color w:val="000000"/>
          <w:sz w:val="28"/>
          <w:szCs w:val="32"/>
        </w:rPr>
        <w:t>。</w:t>
      </w:r>
    </w:p>
    <w:p>
      <w:pPr>
        <w:adjustRightInd w:val="0"/>
        <w:snapToGrid w:val="0"/>
        <w:spacing w:before="156" w:beforeLines="50" w:after="156" w:afterLines="50" w:line="360" w:lineRule="auto"/>
        <w:ind w:firstLine="562" w:firstLineChars="200"/>
        <w:rPr>
          <w:rFonts w:ascii="Times New Roman" w:hAnsi="Times New Roman" w:cs="Times New Roman"/>
          <w:sz w:val="28"/>
          <w:szCs w:val="32"/>
        </w:rPr>
      </w:pPr>
      <w:r>
        <w:rPr>
          <w:rFonts w:ascii="Times New Roman" w:hAnsi="Times New Roman" w:cs="Times New Roman"/>
          <w:b/>
          <w:color w:val="000000"/>
          <w:sz w:val="28"/>
          <w:szCs w:val="32"/>
        </w:rPr>
        <w:t>——企业发展步伐加快。</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期间，闽侯县企业自主创新能力显著增强</w:t>
      </w:r>
      <w:r>
        <w:rPr>
          <w:rFonts w:hint="eastAsia" w:ascii="Times New Roman" w:hAnsi="Times New Roman" w:cs="Times New Roman"/>
          <w:color w:val="000000"/>
          <w:sz w:val="28"/>
          <w:szCs w:val="32"/>
        </w:rPr>
        <w:t>，累计培育</w:t>
      </w:r>
      <w:r>
        <w:rPr>
          <w:rFonts w:ascii="Times New Roman" w:hAnsi="Times New Roman" w:cs="Times New Roman"/>
          <w:color w:val="000000"/>
          <w:sz w:val="28"/>
          <w:szCs w:val="32"/>
        </w:rPr>
        <w:t>高新技术企业</w:t>
      </w:r>
      <w:r>
        <w:rPr>
          <w:rFonts w:hint="eastAsia" w:ascii="Times New Roman" w:hAnsi="Times New Roman" w:cs="Times New Roman"/>
          <w:color w:val="000000"/>
          <w:sz w:val="28"/>
          <w:szCs w:val="32"/>
        </w:rPr>
        <w:t>110</w:t>
      </w:r>
      <w:r>
        <w:rPr>
          <w:rFonts w:ascii="Times New Roman" w:hAnsi="Times New Roman" w:cs="Times New Roman"/>
          <w:color w:val="000000"/>
          <w:sz w:val="28"/>
          <w:szCs w:val="32"/>
        </w:rPr>
        <w:t>家</w:t>
      </w:r>
      <w:r>
        <w:rPr>
          <w:rFonts w:hint="eastAsia" w:ascii="Times New Roman" w:hAnsi="Times New Roman" w:cs="Times New Roman"/>
          <w:color w:val="000000"/>
          <w:sz w:val="28"/>
          <w:szCs w:val="32"/>
        </w:rPr>
        <w:t>，</w:t>
      </w:r>
      <w:r>
        <w:rPr>
          <w:rFonts w:hint="eastAsia" w:ascii="Times New Roman" w:hAnsi="Times New Roman" w:cs="Times New Roman"/>
          <w:sz w:val="28"/>
          <w:szCs w:val="32"/>
        </w:rPr>
        <w:t>获得</w:t>
      </w:r>
      <w:r>
        <w:rPr>
          <w:rFonts w:ascii="Times New Roman" w:hAnsi="Times New Roman" w:cs="Times New Roman"/>
          <w:sz w:val="28"/>
          <w:szCs w:val="32"/>
        </w:rPr>
        <w:t>省级</w:t>
      </w:r>
      <w:r>
        <w:rPr>
          <w:rFonts w:hint="eastAsia" w:ascii="Times New Roman" w:hAnsi="Times New Roman" w:cs="Times New Roman"/>
          <w:sz w:val="28"/>
          <w:szCs w:val="32"/>
        </w:rPr>
        <w:t>企业</w:t>
      </w:r>
      <w:r>
        <w:rPr>
          <w:rFonts w:ascii="Times New Roman" w:hAnsi="Times New Roman" w:cs="Times New Roman"/>
          <w:sz w:val="28"/>
          <w:szCs w:val="32"/>
        </w:rPr>
        <w:t>技术中心</w:t>
      </w:r>
      <w:r>
        <w:rPr>
          <w:rFonts w:hint="eastAsia" w:ascii="Times New Roman" w:hAnsi="Times New Roman" w:cs="Times New Roman"/>
          <w:sz w:val="28"/>
          <w:szCs w:val="32"/>
        </w:rPr>
        <w:t>1</w:t>
      </w:r>
      <w:r>
        <w:rPr>
          <w:rFonts w:ascii="Times New Roman" w:hAnsi="Times New Roman" w:cs="Times New Roman"/>
          <w:sz w:val="28"/>
          <w:szCs w:val="32"/>
        </w:rPr>
        <w:t>0家，市级</w:t>
      </w:r>
      <w:r>
        <w:rPr>
          <w:rFonts w:hint="eastAsia" w:ascii="Times New Roman" w:hAnsi="Times New Roman" w:cs="Times New Roman"/>
          <w:sz w:val="28"/>
          <w:szCs w:val="32"/>
        </w:rPr>
        <w:t>企业</w:t>
      </w:r>
      <w:r>
        <w:rPr>
          <w:rFonts w:ascii="Times New Roman" w:hAnsi="Times New Roman" w:cs="Times New Roman"/>
          <w:sz w:val="28"/>
          <w:szCs w:val="32"/>
        </w:rPr>
        <w:t>技术中心26家，</w:t>
      </w:r>
      <w:r>
        <w:rPr>
          <w:rFonts w:hint="eastAsia" w:ascii="Times New Roman" w:hAnsi="Times New Roman" w:cs="Times New Roman"/>
          <w:sz w:val="28"/>
          <w:szCs w:val="32"/>
        </w:rPr>
        <w:t>获得市级</w:t>
      </w:r>
      <w:r>
        <w:rPr>
          <w:rFonts w:ascii="Times New Roman" w:hAnsi="Times New Roman" w:cs="Times New Roman"/>
          <w:sz w:val="28"/>
          <w:szCs w:val="32"/>
        </w:rPr>
        <w:t>工业企业优秀创新产品</w:t>
      </w:r>
      <w:r>
        <w:rPr>
          <w:rFonts w:hint="eastAsia" w:ascii="Times New Roman" w:hAnsi="Times New Roman" w:cs="Times New Roman"/>
          <w:sz w:val="28"/>
          <w:szCs w:val="32"/>
        </w:rPr>
        <w:t>5</w:t>
      </w:r>
      <w:r>
        <w:rPr>
          <w:rFonts w:ascii="Times New Roman" w:hAnsi="Times New Roman" w:cs="Times New Roman"/>
          <w:sz w:val="28"/>
          <w:szCs w:val="32"/>
        </w:rPr>
        <w:t>家</w:t>
      </w:r>
      <w:r>
        <w:rPr>
          <w:rFonts w:hint="eastAsia" w:ascii="Times New Roman" w:hAnsi="Times New Roman" w:cs="Times New Roman"/>
          <w:sz w:val="28"/>
          <w:szCs w:val="32"/>
        </w:rPr>
        <w:t>,获得省级制造业单项冠军企业（产品）4</w:t>
      </w:r>
      <w:r>
        <w:rPr>
          <w:rFonts w:ascii="Times New Roman" w:hAnsi="Times New Roman" w:cs="Times New Roman"/>
          <w:sz w:val="28"/>
          <w:szCs w:val="32"/>
        </w:rPr>
        <w:t>家</w:t>
      </w:r>
      <w:r>
        <w:rPr>
          <w:rFonts w:hint="eastAsia" w:ascii="Times New Roman" w:hAnsi="Times New Roman" w:cs="Times New Roman"/>
          <w:sz w:val="28"/>
          <w:szCs w:val="32"/>
        </w:rPr>
        <w:t>，2</w:t>
      </w:r>
      <w:r>
        <w:rPr>
          <w:rFonts w:ascii="Times New Roman" w:hAnsi="Times New Roman" w:cs="Times New Roman"/>
          <w:sz w:val="28"/>
          <w:szCs w:val="32"/>
        </w:rPr>
        <w:t>020年以来</w:t>
      </w:r>
      <w:r>
        <w:rPr>
          <w:rFonts w:hint="eastAsia" w:ascii="Times New Roman" w:hAnsi="Times New Roman" w:cs="Times New Roman"/>
          <w:sz w:val="28"/>
          <w:szCs w:val="32"/>
        </w:rPr>
        <w:t>，全县深入贯彻落实福州市“百项千亿”技改行动，6</w:t>
      </w:r>
      <w:r>
        <w:rPr>
          <w:rFonts w:ascii="Times New Roman" w:hAnsi="Times New Roman" w:cs="Times New Roman"/>
          <w:sz w:val="28"/>
          <w:szCs w:val="32"/>
        </w:rPr>
        <w:t>6个</w:t>
      </w:r>
      <w:r>
        <w:rPr>
          <w:rFonts w:hint="eastAsia" w:ascii="Times New Roman" w:hAnsi="Times New Roman" w:cs="Times New Roman"/>
          <w:sz w:val="28"/>
          <w:szCs w:val="32"/>
        </w:rPr>
        <w:t>“百项千亿”技改项目完成投资1</w:t>
      </w:r>
      <w:r>
        <w:rPr>
          <w:rFonts w:ascii="Times New Roman" w:hAnsi="Times New Roman" w:cs="Times New Roman"/>
          <w:sz w:val="28"/>
          <w:szCs w:val="32"/>
        </w:rPr>
        <w:t>07.66亿元</w:t>
      </w:r>
      <w:r>
        <w:rPr>
          <w:rFonts w:hint="eastAsia" w:ascii="Times New Roman" w:hAnsi="Times New Roman" w:cs="Times New Roman"/>
          <w:sz w:val="28"/>
          <w:szCs w:val="32"/>
        </w:rPr>
        <w:t>，</w:t>
      </w:r>
      <w:r>
        <w:rPr>
          <w:rFonts w:ascii="Times New Roman" w:hAnsi="Times New Roman" w:cs="Times New Roman"/>
          <w:sz w:val="28"/>
          <w:szCs w:val="32"/>
        </w:rPr>
        <w:t>新增福州市名优产品目录企业</w:t>
      </w:r>
      <w:r>
        <w:rPr>
          <w:rFonts w:hint="eastAsia" w:ascii="Times New Roman" w:hAnsi="Times New Roman" w:cs="Times New Roman"/>
          <w:sz w:val="28"/>
          <w:szCs w:val="32"/>
        </w:rPr>
        <w:t>2</w:t>
      </w:r>
      <w:r>
        <w:rPr>
          <w:rFonts w:ascii="Times New Roman" w:hAnsi="Times New Roman" w:cs="Times New Roman"/>
          <w:sz w:val="28"/>
          <w:szCs w:val="32"/>
        </w:rPr>
        <w:t>8家</w:t>
      </w:r>
      <w:r>
        <w:rPr>
          <w:rFonts w:hint="eastAsia" w:ascii="Times New Roman" w:hAnsi="Times New Roman" w:cs="Times New Roman"/>
          <w:sz w:val="28"/>
          <w:szCs w:val="32"/>
        </w:rPr>
        <w:t>、</w:t>
      </w:r>
      <w:r>
        <w:rPr>
          <w:rFonts w:ascii="Times New Roman" w:hAnsi="Times New Roman" w:cs="Times New Roman"/>
          <w:sz w:val="28"/>
          <w:szCs w:val="32"/>
        </w:rPr>
        <w:t>产品</w:t>
      </w:r>
      <w:r>
        <w:rPr>
          <w:rFonts w:hint="eastAsia" w:ascii="Times New Roman" w:hAnsi="Times New Roman" w:cs="Times New Roman"/>
          <w:sz w:val="28"/>
          <w:szCs w:val="32"/>
        </w:rPr>
        <w:t>9</w:t>
      </w:r>
      <w:r>
        <w:rPr>
          <w:rFonts w:ascii="Times New Roman" w:hAnsi="Times New Roman" w:cs="Times New Roman"/>
          <w:sz w:val="28"/>
          <w:szCs w:val="32"/>
        </w:rPr>
        <w:t>3个</w:t>
      </w:r>
      <w:r>
        <w:rPr>
          <w:rFonts w:hint="eastAsia" w:ascii="Times New Roman" w:hAnsi="Times New Roman" w:cs="Times New Roman"/>
          <w:sz w:val="28"/>
          <w:szCs w:val="32"/>
        </w:rPr>
        <w:t>。</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——工业企业载体快速发展。</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、闽侯经济技术开发区等载体标准化建设加快推进。“十三五”期间，</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规上工业产值累计超</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115亿元，闽侯经济技术开发区规上工业产值累计超</w:t>
      </w:r>
      <w:r>
        <w:rPr>
          <w:rFonts w:hint="eastAsia" w:ascii="Times New Roman" w:hAnsi="Times New Roman" w:cs="Times New Roman"/>
          <w:color w:val="000000"/>
          <w:sz w:val="28"/>
          <w:szCs w:val="32"/>
        </w:rPr>
        <w:t>8</w:t>
      </w:r>
      <w:r>
        <w:rPr>
          <w:rFonts w:ascii="Times New Roman" w:hAnsi="Times New Roman" w:cs="Times New Roman"/>
          <w:color w:val="000000"/>
          <w:sz w:val="28"/>
          <w:szCs w:val="32"/>
        </w:rPr>
        <w:t>92亿元。</w:t>
      </w:r>
      <w:r>
        <w:rPr>
          <w:rFonts w:ascii="Times New Roman" w:hAnsi="Times New Roman" w:cs="Times New Roman"/>
          <w:sz w:val="28"/>
          <w:szCs w:val="32"/>
        </w:rPr>
        <w:t>道口园区建</w:t>
      </w:r>
      <w:r>
        <w:rPr>
          <w:rFonts w:ascii="Times New Roman" w:hAnsi="Times New Roman" w:cs="Times New Roman"/>
          <w:color w:val="000000"/>
          <w:sz w:val="28"/>
          <w:szCs w:val="32"/>
        </w:rPr>
        <w:t>设不断推进，白沙园和鸿尾园着力发展创意家居、现代机械装备与</w:t>
      </w:r>
      <w:r>
        <w:rPr>
          <w:rFonts w:hint="eastAsia" w:ascii="Times New Roman" w:hAnsi="Times New Roman" w:cs="Times New Roman"/>
          <w:color w:val="000000"/>
          <w:sz w:val="28"/>
          <w:szCs w:val="32"/>
        </w:rPr>
        <w:t>高端建材制造业</w:t>
      </w:r>
      <w:r>
        <w:rPr>
          <w:rFonts w:ascii="Times New Roman" w:hAnsi="Times New Roman" w:cs="Times New Roman"/>
          <w:color w:val="000000"/>
          <w:sz w:val="28"/>
          <w:szCs w:val="32"/>
        </w:rPr>
        <w:t>，竹岐园着力发展高新技术和现代服务业。南通物流园吸纳和承载力不断增强，东南建材城、永辉物流、德康物流等商贸物流蓬勃发展；青口物流园、荆溪物流园、东台高端新材料产业园已规划完成并投入开工建设。</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——信息化建设步伐加快。</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期间，全县工业改造升级工作初见成效，培育推荐福建华威钜全</w:t>
      </w:r>
      <w:r>
        <w:rPr>
          <w:rFonts w:hint="eastAsia" w:ascii="Times New Roman" w:hAnsi="Times New Roman" w:cs="Times New Roman"/>
          <w:color w:val="000000"/>
          <w:sz w:val="28"/>
          <w:szCs w:val="32"/>
        </w:rPr>
        <w:t>、联泓交通器材2家企业申报列入“互联网+先进制造业”重点项目，培育推荐福州明芳、东南汽车、新成中正3家企业为工业互联网应用标杆企业。积极鼓励企业开展工业化和信息化的深度融合，累计培育推荐两化融合项目8项，下达数字化示范工程项目、试点应用项目及两化融合专项奖励金2</w:t>
      </w:r>
      <w:r>
        <w:rPr>
          <w:rFonts w:ascii="Times New Roman" w:hAnsi="Times New Roman" w:cs="Times New Roman"/>
          <w:color w:val="000000"/>
          <w:sz w:val="28"/>
          <w:szCs w:val="32"/>
        </w:rPr>
        <w:t>69.3万元</w:t>
      </w:r>
      <w:r>
        <w:rPr>
          <w:rFonts w:hint="eastAsia" w:ascii="Times New Roman" w:hAnsi="Times New Roman" w:cs="Times New Roman"/>
          <w:color w:val="000000"/>
          <w:sz w:val="28"/>
          <w:szCs w:val="32"/>
        </w:rPr>
        <w:t>。积极组织企业上云，目前全县“上云上平台”企业1</w:t>
      </w:r>
      <w:r>
        <w:rPr>
          <w:rFonts w:ascii="Times New Roman" w:hAnsi="Times New Roman" w:cs="Times New Roman"/>
          <w:color w:val="000000"/>
          <w:sz w:val="28"/>
          <w:szCs w:val="32"/>
        </w:rPr>
        <w:t>6家</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申报并下达</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上云上平台</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项目奖励1项</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5G基础设施网络加速布局</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目前全县</w:t>
      </w:r>
      <w:r>
        <w:rPr>
          <w:rFonts w:hint="eastAsia" w:ascii="Times New Roman" w:hAnsi="Times New Roman" w:cs="Times New Roman"/>
          <w:color w:val="000000"/>
          <w:sz w:val="28"/>
          <w:szCs w:val="32"/>
        </w:rPr>
        <w:t>5</w:t>
      </w:r>
      <w:r>
        <w:rPr>
          <w:rFonts w:ascii="Times New Roman" w:hAnsi="Times New Roman" w:cs="Times New Roman"/>
          <w:color w:val="000000"/>
          <w:sz w:val="28"/>
          <w:szCs w:val="32"/>
        </w:rPr>
        <w:t>G基站建设数量已达</w:t>
      </w:r>
      <w:r>
        <w:rPr>
          <w:rFonts w:hint="eastAsia" w:ascii="Times New Roman" w:hAnsi="Times New Roman" w:cs="Times New Roman"/>
          <w:color w:val="000000"/>
          <w:sz w:val="28"/>
          <w:szCs w:val="32"/>
        </w:rPr>
        <w:t>6</w:t>
      </w:r>
      <w:r>
        <w:rPr>
          <w:rFonts w:ascii="Times New Roman" w:hAnsi="Times New Roman" w:cs="Times New Roman"/>
          <w:color w:val="000000"/>
          <w:sz w:val="28"/>
          <w:szCs w:val="32"/>
        </w:rPr>
        <w:t>00个</w:t>
      </w:r>
      <w:r>
        <w:rPr>
          <w:rFonts w:hint="eastAsia" w:ascii="Times New Roman" w:hAnsi="Times New Roman" w:cs="Times New Roman"/>
          <w:color w:val="000000"/>
          <w:sz w:val="28"/>
          <w:szCs w:val="32"/>
        </w:rPr>
        <w:t>。</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——绿色发展水平不断提升。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期间，闽侯县对</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散乱污</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企业进行登记造册，建立台账，开展规范整治，目前已完成204家整治工作。重点用能单位能耗在线监测系统建设快速推进，已动员东南汽车、宝丰管桩、六和机械、金牛水泥、炼石水泥</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奔驰汽车</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建华建材等</w:t>
      </w:r>
      <w:r>
        <w:rPr>
          <w:rFonts w:hint="eastAsia" w:ascii="Times New Roman" w:hAnsi="Times New Roman" w:cs="Times New Roman"/>
          <w:color w:val="000000"/>
          <w:sz w:val="28"/>
          <w:szCs w:val="32"/>
        </w:rPr>
        <w:t>7</w:t>
      </w:r>
      <w:r>
        <w:rPr>
          <w:rFonts w:ascii="Times New Roman" w:hAnsi="Times New Roman" w:cs="Times New Roman"/>
          <w:color w:val="000000"/>
          <w:sz w:val="28"/>
          <w:szCs w:val="32"/>
        </w:rPr>
        <w:t>家单位纳入在线监测系统。鼓励新能源汽车的发展，累计帮助相关企业申请专项补贴资金达1.136亿元。绿色制造初见成效，分别推荐金牛水泥</w:t>
      </w:r>
      <w:r>
        <w:rPr>
          <w:rFonts w:hint="eastAsia" w:ascii="Times New Roman" w:hAnsi="Times New Roman" w:cs="Times New Roman"/>
          <w:color w:val="000000"/>
          <w:sz w:val="28"/>
          <w:szCs w:val="32"/>
        </w:rPr>
        <w:t>、</w:t>
      </w:r>
      <w:r>
        <w:rPr>
          <w:rFonts w:hint="eastAsia" w:ascii="Times New Roman" w:hAnsi="Times New Roman" w:cs="Times New Roman"/>
          <w:color w:val="000000" w:themeColor="text1"/>
          <w:sz w:val="28"/>
          <w:szCs w:val="32"/>
          <w14:textFill>
            <w14:solidFill>
              <w14:schemeClr w14:val="tx1"/>
            </w14:solidFill>
          </w14:textFill>
        </w:rPr>
        <w:t>联泓</w:t>
      </w:r>
      <w:r>
        <w:rPr>
          <w:rFonts w:ascii="Times New Roman" w:hAnsi="Times New Roman" w:cs="Times New Roman"/>
          <w:color w:val="000000"/>
          <w:sz w:val="28"/>
          <w:szCs w:val="32"/>
        </w:rPr>
        <w:t>交通器材申报列入福建省第一第二批绿色制造名单，并列为绿色工厂示范单位。</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——企业营商环境不断优化。</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十三五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期间，闽侯县先后印发了《闽侯县促进民营经济健康发展的若干意见》《闽侯县深化“抓项目促发展”开展强产业补链条项目年行动方案》《关于进一步加强高新技术企业培育工作的若干措施》等产业发展政策，并积极贯彻落实国家、省、市的各项产业发展政策及惠企政策，积极</w:t>
      </w:r>
      <w:r>
        <w:rPr>
          <w:rFonts w:hint="eastAsia" w:ascii="Times New Roman" w:hAnsi="Times New Roman" w:cs="Times New Roman"/>
          <w:color w:val="000000"/>
          <w:sz w:val="28"/>
          <w:szCs w:val="32"/>
        </w:rPr>
        <w:t>组织</w:t>
      </w:r>
      <w:r>
        <w:rPr>
          <w:rFonts w:ascii="Times New Roman" w:hAnsi="Times New Roman" w:cs="Times New Roman"/>
          <w:color w:val="000000"/>
          <w:sz w:val="28"/>
          <w:szCs w:val="32"/>
        </w:rPr>
        <w:t>申报并兑现惠企资金，</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020年已兑现省市县各级惠企资金共</w:t>
      </w:r>
      <w:r>
        <w:rPr>
          <w:rFonts w:hint="eastAsia" w:ascii="Times New Roman" w:hAnsi="Times New Roman" w:cs="Times New Roman"/>
          <w:color w:val="000000"/>
          <w:sz w:val="28"/>
          <w:szCs w:val="32"/>
        </w:rPr>
        <w:t>1</w:t>
      </w:r>
      <w:r>
        <w:rPr>
          <w:rFonts w:ascii="Times New Roman" w:hAnsi="Times New Roman" w:cs="Times New Roman"/>
          <w:color w:val="000000"/>
          <w:sz w:val="28"/>
          <w:szCs w:val="32"/>
        </w:rPr>
        <w:t>3354.56万元</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大力扶持中小企业发展，累计为中小企业提供275笔担保融资贷款</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共计</w:t>
      </w:r>
      <w:r>
        <w:rPr>
          <w:rFonts w:hint="eastAsia" w:ascii="Times New Roman" w:hAnsi="Times New Roman" w:cs="Times New Roman"/>
          <w:color w:val="000000"/>
          <w:sz w:val="28"/>
          <w:szCs w:val="32"/>
        </w:rPr>
        <w:t>3</w:t>
      </w:r>
      <w:r>
        <w:rPr>
          <w:rFonts w:ascii="Times New Roman" w:hAnsi="Times New Roman" w:cs="Times New Roman"/>
          <w:color w:val="000000"/>
          <w:sz w:val="28"/>
          <w:szCs w:val="32"/>
        </w:rPr>
        <w:t>.58亿元</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解决企业纾困资金</w:t>
      </w:r>
      <w:r>
        <w:rPr>
          <w:rFonts w:hint="eastAsia" w:ascii="Times New Roman" w:hAnsi="Times New Roman" w:cs="Times New Roman"/>
          <w:color w:val="000000"/>
          <w:sz w:val="28"/>
          <w:szCs w:val="32"/>
        </w:rPr>
        <w:t>（市、县级）8</w:t>
      </w:r>
      <w:r>
        <w:rPr>
          <w:rFonts w:ascii="Times New Roman" w:hAnsi="Times New Roman" w:cs="Times New Roman"/>
          <w:color w:val="000000"/>
          <w:sz w:val="28"/>
          <w:szCs w:val="32"/>
        </w:rPr>
        <w:t>8家</w:t>
      </w:r>
      <w:r>
        <w:rPr>
          <w:rFonts w:hint="eastAsia" w:ascii="Times New Roman" w:hAnsi="Times New Roman" w:cs="Times New Roman"/>
          <w:color w:val="000000"/>
          <w:sz w:val="28"/>
          <w:szCs w:val="32"/>
        </w:rPr>
        <w:t>。“互联网+政务服务”不断向纵深推进，成立闽侯县行政服务中心青口分中心，“最多跑一趟”“一趟不用跑”事项改革分别提高到9</w:t>
      </w:r>
      <w:r>
        <w:rPr>
          <w:rFonts w:ascii="Times New Roman" w:hAnsi="Times New Roman" w:cs="Times New Roman"/>
          <w:color w:val="000000"/>
          <w:sz w:val="28"/>
          <w:szCs w:val="32"/>
        </w:rPr>
        <w:t>6</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和</w:t>
      </w:r>
      <w:r>
        <w:rPr>
          <w:rFonts w:hint="eastAsia" w:ascii="Times New Roman" w:hAnsi="Times New Roman" w:cs="Times New Roman"/>
          <w:color w:val="000000"/>
          <w:sz w:val="28"/>
          <w:szCs w:val="32"/>
        </w:rPr>
        <w:t>6</w:t>
      </w:r>
      <w:r>
        <w:rPr>
          <w:rFonts w:ascii="Times New Roman" w:hAnsi="Times New Roman" w:cs="Times New Roman"/>
          <w:color w:val="000000"/>
          <w:sz w:val="28"/>
          <w:szCs w:val="32"/>
        </w:rPr>
        <w:t>5</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以上</w:t>
      </w:r>
      <w:r>
        <w:rPr>
          <w:rFonts w:hint="eastAsia" w:ascii="Times New Roman" w:hAnsi="Times New Roman" w:cs="Times New Roman"/>
          <w:color w:val="000000"/>
          <w:sz w:val="28"/>
          <w:szCs w:val="32"/>
        </w:rPr>
        <w:t>。</w:t>
      </w:r>
    </w:p>
    <w:p>
      <w:pPr>
        <w:keepNext/>
        <w:keepLines/>
        <w:spacing w:before="120" w:after="120" w:line="360" w:lineRule="auto"/>
        <w:jc w:val="left"/>
        <w:outlineLvl w:val="1"/>
        <w:rPr>
          <w:rFonts w:ascii="Times New Roman" w:hAnsi="Times New Roman" w:eastAsia="黑体" w:cs="Times New Roman"/>
          <w:b/>
          <w:bCs/>
          <w:sz w:val="32"/>
          <w:szCs w:val="32"/>
        </w:rPr>
      </w:pPr>
      <w:bookmarkStart w:id="12" w:name="_Toc445134268"/>
      <w:bookmarkStart w:id="13" w:name="_Toc487466248"/>
      <w:bookmarkStart w:id="14" w:name="_Toc91669961"/>
      <w:r>
        <w:rPr>
          <w:rFonts w:ascii="Times New Roman" w:hAnsi="Times New Roman" w:eastAsia="黑体" w:cs="Times New Roman"/>
          <w:b/>
          <w:bCs/>
          <w:sz w:val="32"/>
          <w:szCs w:val="32"/>
        </w:rPr>
        <w:t>二、发展</w:t>
      </w:r>
      <w:bookmarkEnd w:id="12"/>
      <w:r>
        <w:rPr>
          <w:rFonts w:ascii="Times New Roman" w:hAnsi="Times New Roman" w:eastAsia="黑体" w:cs="Times New Roman"/>
          <w:b/>
          <w:bCs/>
          <w:sz w:val="32"/>
          <w:szCs w:val="32"/>
        </w:rPr>
        <w:t>形势</w:t>
      </w:r>
      <w:bookmarkEnd w:id="13"/>
      <w:bookmarkEnd w:id="14"/>
    </w:p>
    <w:p>
      <w:pPr>
        <w:keepNext/>
        <w:keepLines/>
        <w:spacing w:before="120" w:after="120" w:line="360" w:lineRule="auto"/>
        <w:jc w:val="left"/>
        <w:outlineLvl w:val="2"/>
        <w:rPr>
          <w:rFonts w:ascii="Times New Roman" w:hAnsi="Times New Roman" w:cs="Times New Roman"/>
          <w:b/>
          <w:bCs/>
          <w:sz w:val="30"/>
          <w:szCs w:val="32"/>
        </w:rPr>
      </w:pPr>
      <w:bookmarkStart w:id="15" w:name="_Toc91669962"/>
      <w:r>
        <w:rPr>
          <w:rFonts w:hint="eastAsia" w:ascii="Times New Roman" w:hAnsi="Times New Roman" w:cs="Times New Roman"/>
          <w:b/>
          <w:bCs/>
          <w:sz w:val="30"/>
          <w:szCs w:val="32"/>
        </w:rPr>
        <w:t>（一）国际形势</w:t>
      </w:r>
      <w:bookmarkEnd w:id="15"/>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从全球经济发展形势来看，世界经济处于缓慢复苏阶段，国际化进入分化期，世界正处于大变局时期。一方面，在不断发展的科技革命和生产国际化的推动下，各国经济相互依赖、相互渗透，全球新一轮产业分工和贸易格局加速重塑，我国产业发展进入从规模增长向质量提升的重要窗口期。另一方面，国际形势多变，地区冲突不断升级，黑天鹅、灰犀牛事件频发，贸易保护主义、单边主义、民粹主义等逆全球化暗流涌动，阻碍了国内产业全球化进程。现阶段，中国正从边缘走向世界舞台中心，国际话语权和影响力提升，已经具有创造机遇的能力，因此，把握全球新一轮科技革命和产业变革机遇，推动产业高质量发展，实现新旧动能顺畅接续转换，抢占全球产业发展制高点成为</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十四五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时期的重要课题。</w:t>
      </w:r>
    </w:p>
    <w:p>
      <w:pPr>
        <w:keepNext/>
        <w:keepLines/>
        <w:spacing w:before="120" w:after="120" w:line="360" w:lineRule="auto"/>
        <w:jc w:val="left"/>
        <w:outlineLvl w:val="2"/>
        <w:rPr>
          <w:rFonts w:ascii="Times New Roman" w:hAnsi="Times New Roman" w:cs="Times New Roman"/>
          <w:b/>
          <w:bCs/>
          <w:sz w:val="30"/>
          <w:szCs w:val="32"/>
        </w:rPr>
      </w:pPr>
      <w:bookmarkStart w:id="16" w:name="_Toc91669963"/>
      <w:r>
        <w:rPr>
          <w:rFonts w:hint="eastAsia" w:ascii="Times New Roman" w:hAnsi="Times New Roman" w:cs="Times New Roman"/>
          <w:b/>
          <w:bCs/>
          <w:sz w:val="30"/>
          <w:szCs w:val="32"/>
        </w:rPr>
        <w:t>（二）国内形势</w:t>
      </w:r>
      <w:bookmarkEnd w:id="16"/>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从国内环境来看，我国主要矛盾在</w:t>
      </w:r>
      <w:r>
        <w:rPr>
          <w:rFonts w:hint="eastAsia" w:ascii="Times New Roman" w:hAnsi="Times New Roman" w:cs="Times New Roman"/>
          <w:color w:val="000000"/>
          <w:sz w:val="28"/>
          <w:szCs w:val="32"/>
        </w:rPr>
        <w:t>“十三五”</w:t>
      </w:r>
      <w:r>
        <w:rPr>
          <w:rFonts w:ascii="Times New Roman" w:hAnsi="Times New Roman" w:cs="Times New Roman"/>
          <w:color w:val="000000"/>
          <w:sz w:val="28"/>
          <w:szCs w:val="32"/>
        </w:rPr>
        <w:t>时期已经发生转变，从</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人民日益增长的物质文化需要同落后的社会生产之间的矛盾</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到</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人民日益增长的美好生活需要和不平衡不充分的发展之间的矛盾</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，民族发展面临新时代、新阶段，新矛盾、新问题，新机遇、新挑战，新目标、新任务等一系列新情况。新一轮产业技术革命将继续推进，</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十四五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时期将是以5G为主要标志的新技术突破期和应用期，人工智能、生物技术、能源技术、智能制造技术等将带来系列重大产业变革，其深度和广度将超过以往的工业革命，将为产业结构和社会就业带来革命性影响。因此，</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十四五</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时期产业布局应围绕高质量发展和创新发展，布局新兴产业，助力传统产业转型升级。</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从闽侯现状看，</w:t>
      </w:r>
      <w:bookmarkEnd w:id="4"/>
      <w:bookmarkEnd w:id="5"/>
      <w:bookmarkEnd w:id="6"/>
      <w:bookmarkEnd w:id="7"/>
      <w:r>
        <w:rPr>
          <w:rFonts w:ascii="Times New Roman" w:hAnsi="Times New Roman" w:cs="Times New Roman"/>
          <w:color w:val="000000"/>
          <w:sz w:val="28"/>
          <w:szCs w:val="32"/>
        </w:rPr>
        <w:t>全县规模工业总产值已迈上千亿元台阶。新一代信息技术的普及与信息基础设施建设持续推动闽侯传统优势产业的转型升级和结构优化调整；</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海丝</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核心区、福建自贸试验区、</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数字福州</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海上福州</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平台福州</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、福州强省会战略、福州新区建设等上位战略带来的政策、资本、技术等方面的外溢作用为闽侯产业实现科学发展</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跨越发展提供了难得的发展机遇；近年来，</w:t>
      </w:r>
      <w:r>
        <w:rPr>
          <w:rFonts w:hint="eastAsia" w:ascii="Times New Roman" w:hAnsi="Times New Roman" w:cs="Times New Roman"/>
          <w:color w:val="000000"/>
          <w:sz w:val="28"/>
          <w:szCs w:val="32"/>
        </w:rPr>
        <w:t>闽侯</w:t>
      </w:r>
      <w:r>
        <w:rPr>
          <w:rFonts w:ascii="Times New Roman" w:hAnsi="Times New Roman" w:cs="Times New Roman"/>
          <w:color w:val="000000"/>
          <w:sz w:val="28"/>
          <w:szCs w:val="32"/>
        </w:rPr>
        <w:t>迎来区域协同分工合作的契机，</w:t>
      </w:r>
      <w:r>
        <w:rPr>
          <w:rFonts w:hint="eastAsia" w:ascii="Times New Roman" w:hAnsi="Times New Roman" w:cs="Times New Roman"/>
          <w:color w:val="000000"/>
          <w:sz w:val="28"/>
          <w:szCs w:val="32"/>
        </w:rPr>
        <w:t>主动融入福州现代化国际城市建设，并努力发展成为建设现代化国际城市的排头兵</w:t>
      </w:r>
      <w:r>
        <w:rPr>
          <w:rFonts w:ascii="Times New Roman" w:hAnsi="Times New Roman" w:cs="Times New Roman"/>
          <w:color w:val="000000"/>
          <w:sz w:val="28"/>
          <w:szCs w:val="32"/>
        </w:rPr>
        <w:t>。</w:t>
      </w:r>
    </w:p>
    <w:p>
      <w:pPr>
        <w:keepNext/>
        <w:keepLines/>
        <w:spacing w:before="120" w:after="120" w:line="360" w:lineRule="auto"/>
        <w:jc w:val="left"/>
        <w:outlineLvl w:val="1"/>
        <w:rPr>
          <w:rFonts w:ascii="Times New Roman" w:hAnsi="Times New Roman" w:eastAsia="黑体" w:cs="Times New Roman"/>
          <w:b/>
          <w:bCs/>
          <w:sz w:val="32"/>
          <w:szCs w:val="32"/>
        </w:rPr>
      </w:pPr>
      <w:bookmarkStart w:id="17" w:name="_Toc91669964"/>
      <w:r>
        <w:rPr>
          <w:rFonts w:ascii="Times New Roman" w:hAnsi="Times New Roman" w:eastAsia="黑体" w:cs="Times New Roman"/>
          <w:b/>
          <w:bCs/>
          <w:sz w:val="32"/>
          <w:szCs w:val="32"/>
        </w:rPr>
        <w:t>三、存在问题</w:t>
      </w:r>
      <w:bookmarkEnd w:id="17"/>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当前</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闽侯在工业领域已经取得了长足的进步</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但仍存在一些问题</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主要表现在</w:t>
      </w:r>
      <w:r>
        <w:rPr>
          <w:rFonts w:hint="eastAsia" w:ascii="Times New Roman" w:hAnsi="Times New Roman" w:cs="Times New Roman"/>
          <w:color w:val="000000"/>
          <w:sz w:val="28"/>
          <w:szCs w:val="32"/>
        </w:rPr>
        <w:t>：</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r>
        <w:rPr>
          <w:rFonts w:ascii="仿宋" w:hAnsi="仿宋" w:cs="Times New Roman"/>
          <w:color w:val="000000"/>
          <w:sz w:val="28"/>
          <w:szCs w:val="32"/>
        </w:rPr>
        <w:t>一是信息化基础薄弱</w:t>
      </w:r>
      <w:r>
        <w:rPr>
          <w:rFonts w:hint="eastAsia" w:ascii="仿宋" w:hAnsi="仿宋" w:cs="Times New Roman"/>
          <w:color w:val="000000"/>
          <w:sz w:val="28"/>
          <w:szCs w:val="32"/>
        </w:rPr>
        <w:t>，企业创新能力不足。近年来，国家倡导的传统产业转型升级、新旧动能转换等产业发展形态贯穿于区域产业发展进程，但闽侯县自身信息化发展较晚，数字基础较薄弱，以新一代信息技术带动全县各大产业高质量发展的动力和能力严重不足。此外，与国内发达地区相比，</w:t>
      </w:r>
      <w:r>
        <w:rPr>
          <w:rFonts w:ascii="仿宋" w:hAnsi="仿宋" w:cs="Times New Roman"/>
          <w:color w:val="000000"/>
          <w:sz w:val="28"/>
          <w:szCs w:val="32"/>
        </w:rPr>
        <w:t>闽侯县企业</w:t>
      </w:r>
      <w:r>
        <w:rPr>
          <w:rFonts w:hint="eastAsia" w:ascii="仿宋" w:hAnsi="仿宋" w:cs="Times New Roman"/>
          <w:color w:val="000000"/>
          <w:sz w:val="28"/>
          <w:szCs w:val="32"/>
        </w:rPr>
        <w:t>整体</w:t>
      </w:r>
      <w:r>
        <w:rPr>
          <w:rFonts w:ascii="仿宋" w:hAnsi="仿宋" w:cs="Times New Roman"/>
          <w:color w:val="000000"/>
          <w:sz w:val="28"/>
          <w:szCs w:val="32"/>
        </w:rPr>
        <w:t>创新能力在研发队伍</w:t>
      </w:r>
      <w:r>
        <w:rPr>
          <w:rFonts w:hint="eastAsia" w:ascii="仿宋" w:hAnsi="仿宋" w:cs="Times New Roman"/>
          <w:color w:val="000000"/>
          <w:sz w:val="28"/>
          <w:szCs w:val="32"/>
        </w:rPr>
        <w:t>、</w:t>
      </w:r>
      <w:r>
        <w:rPr>
          <w:rFonts w:ascii="仿宋" w:hAnsi="仿宋" w:cs="Times New Roman"/>
          <w:color w:val="000000"/>
          <w:sz w:val="28"/>
          <w:szCs w:val="32"/>
        </w:rPr>
        <w:t>研发投入</w:t>
      </w:r>
      <w:r>
        <w:rPr>
          <w:rFonts w:hint="eastAsia" w:ascii="仿宋" w:hAnsi="仿宋" w:cs="Times New Roman"/>
          <w:color w:val="000000"/>
          <w:sz w:val="28"/>
          <w:szCs w:val="32"/>
        </w:rPr>
        <w:t>、</w:t>
      </w:r>
      <w:r>
        <w:rPr>
          <w:rFonts w:ascii="仿宋" w:hAnsi="仿宋" w:cs="Times New Roman"/>
          <w:color w:val="000000"/>
          <w:sz w:val="28"/>
          <w:szCs w:val="32"/>
        </w:rPr>
        <w:t>研发产出等方面均存在一定差距</w:t>
      </w:r>
      <w:r>
        <w:rPr>
          <w:rFonts w:hint="eastAsia" w:ascii="仿宋" w:hAnsi="仿宋" w:cs="Times New Roman"/>
          <w:color w:val="000000"/>
          <w:sz w:val="28"/>
          <w:szCs w:val="32"/>
        </w:rPr>
        <w:t>，</w:t>
      </w:r>
      <w:r>
        <w:rPr>
          <w:rFonts w:ascii="仿宋" w:hAnsi="仿宋" w:cs="Times New Roman"/>
          <w:color w:val="000000"/>
          <w:sz w:val="28"/>
          <w:szCs w:val="32"/>
        </w:rPr>
        <w:t>许多领域缺乏具有自主知识产权的核心技术</w:t>
      </w:r>
      <w:r>
        <w:rPr>
          <w:rFonts w:hint="eastAsia" w:ascii="仿宋" w:hAnsi="仿宋" w:cs="Times New Roman"/>
          <w:color w:val="000000"/>
          <w:sz w:val="28"/>
          <w:szCs w:val="32"/>
        </w:rPr>
        <w:t>。本地</w:t>
      </w:r>
      <w:r>
        <w:rPr>
          <w:rFonts w:ascii="仿宋" w:hAnsi="仿宋" w:cs="Times New Roman"/>
          <w:color w:val="000000"/>
          <w:sz w:val="28"/>
          <w:szCs w:val="32"/>
        </w:rPr>
        <w:t>企业</w:t>
      </w:r>
      <w:r>
        <w:rPr>
          <w:rFonts w:hint="eastAsia" w:ascii="仿宋" w:hAnsi="仿宋" w:cs="Times New Roman"/>
          <w:color w:val="000000"/>
          <w:sz w:val="28"/>
          <w:szCs w:val="32"/>
        </w:rPr>
        <w:t>在</w:t>
      </w:r>
      <w:r>
        <w:rPr>
          <w:rFonts w:ascii="仿宋" w:hAnsi="仿宋" w:cs="Times New Roman"/>
          <w:color w:val="000000"/>
          <w:sz w:val="28"/>
          <w:szCs w:val="32"/>
        </w:rPr>
        <w:t>产品加工装配环节的占比较大</w:t>
      </w:r>
      <w:r>
        <w:rPr>
          <w:rFonts w:hint="eastAsia" w:ascii="仿宋" w:hAnsi="仿宋" w:cs="Times New Roman"/>
          <w:color w:val="000000"/>
          <w:sz w:val="28"/>
          <w:szCs w:val="32"/>
        </w:rPr>
        <w:t>，产业链附加值较低。</w:t>
      </w:r>
      <w:r>
        <w:rPr>
          <w:rFonts w:ascii="仿宋" w:hAnsi="仿宋" w:cs="Times New Roman"/>
          <w:color w:val="000000"/>
          <w:sz w:val="28"/>
          <w:szCs w:val="32"/>
        </w:rPr>
        <w:t>龙头企业创新势头不足</w:t>
      </w:r>
      <w:r>
        <w:rPr>
          <w:rFonts w:hint="eastAsia" w:ascii="仿宋" w:hAnsi="仿宋" w:cs="Times New Roman"/>
          <w:color w:val="000000"/>
          <w:sz w:val="28"/>
          <w:szCs w:val="32"/>
        </w:rPr>
        <w:t>，</w:t>
      </w:r>
      <w:r>
        <w:rPr>
          <w:rFonts w:ascii="仿宋" w:hAnsi="仿宋" w:cs="Times New Roman"/>
          <w:color w:val="000000"/>
          <w:sz w:val="28"/>
          <w:szCs w:val="32"/>
        </w:rPr>
        <w:t>多数中小企业的研发实力较为薄弱</w:t>
      </w:r>
      <w:r>
        <w:rPr>
          <w:rFonts w:hint="eastAsia" w:ascii="仿宋" w:hAnsi="仿宋" w:cs="Times New Roman"/>
          <w:color w:val="000000"/>
          <w:sz w:val="28"/>
          <w:szCs w:val="32"/>
        </w:rPr>
        <w:t>。</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r>
        <w:rPr>
          <w:rFonts w:hint="eastAsia" w:ascii="仿宋" w:hAnsi="仿宋" w:cs="Times New Roman"/>
          <w:color w:val="000000"/>
          <w:sz w:val="28"/>
          <w:szCs w:val="32"/>
        </w:rPr>
        <w:t>二是产业关联程度不高，产业链条延伸有限。闽侯县六大传统支柱产业以加工制造为主，与目前大力推进的战略新兴产业不能形成良好的产业互动，新旧产业仍处于割裂状态，未能把握产业融合机会，产业间关联度较低。此外，闽侯县缺少高水平产业创新平台和高新技术企业，产业创新支撑需进一步强化，由科技成果转化形成的新经济增长点不明显，进一步制约了支柱产业链条向纵深方向延伸。</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r>
        <w:rPr>
          <w:rFonts w:hint="eastAsia" w:ascii="仿宋" w:hAnsi="仿宋" w:cs="Times New Roman"/>
          <w:color w:val="000000"/>
          <w:sz w:val="28"/>
          <w:szCs w:val="32"/>
        </w:rPr>
        <w:t>三</w:t>
      </w:r>
      <w:r>
        <w:rPr>
          <w:rFonts w:ascii="仿宋" w:hAnsi="仿宋" w:cs="Times New Roman"/>
          <w:color w:val="000000"/>
          <w:sz w:val="28"/>
          <w:szCs w:val="32"/>
        </w:rPr>
        <w:t>是高层次创新创业人才比较缺乏</w:t>
      </w:r>
      <w:r>
        <w:rPr>
          <w:rFonts w:hint="eastAsia" w:ascii="仿宋" w:hAnsi="仿宋" w:cs="Times New Roman"/>
          <w:color w:val="000000"/>
          <w:sz w:val="28"/>
          <w:szCs w:val="32"/>
        </w:rPr>
        <w:t>。闽侯县高校教育资源丰富，但与福州及其他区县相比，闽侯产业基础优势不明显，人才引培机制不健全，对各类人才尤其是高端人才的吸引力有限。就现阶段而言，结构合理、素质优良的高端人才队伍仍未真正形成，闽侯本地</w:t>
      </w:r>
      <w:r>
        <w:rPr>
          <w:rFonts w:ascii="仿宋" w:hAnsi="仿宋" w:cs="Times New Roman"/>
          <w:color w:val="000000"/>
          <w:sz w:val="28"/>
          <w:szCs w:val="32"/>
        </w:rPr>
        <w:t>产业持续发展的动力不足</w:t>
      </w:r>
      <w:r>
        <w:rPr>
          <w:rFonts w:hint="eastAsia" w:ascii="仿宋" w:hAnsi="仿宋" w:cs="Times New Roman"/>
          <w:color w:val="000000"/>
          <w:sz w:val="28"/>
          <w:szCs w:val="32"/>
        </w:rPr>
        <w:t>，制约闽侯县域经济的进一步发展。</w:t>
      </w:r>
    </w:p>
    <w:p>
      <w:pPr>
        <w:adjustRightInd w:val="0"/>
        <w:snapToGrid w:val="0"/>
        <w:spacing w:before="156" w:beforeLines="50" w:after="156" w:afterLines="50" w:line="360" w:lineRule="auto"/>
        <w:ind w:firstLine="560" w:firstLineChars="200"/>
        <w:rPr>
          <w:rFonts w:ascii="仿宋" w:hAnsi="仿宋" w:cs="Times New Roman"/>
          <w:color w:val="000000"/>
          <w:sz w:val="28"/>
          <w:szCs w:val="32"/>
        </w:rPr>
      </w:pPr>
      <w:r>
        <w:rPr>
          <w:rFonts w:hint="eastAsia" w:ascii="仿宋" w:hAnsi="仿宋" w:cs="Times New Roman"/>
          <w:color w:val="000000"/>
          <w:sz w:val="28"/>
          <w:szCs w:val="32"/>
        </w:rPr>
        <w:t>四</w:t>
      </w:r>
      <w:r>
        <w:rPr>
          <w:rFonts w:ascii="仿宋" w:hAnsi="仿宋" w:cs="Times New Roman"/>
          <w:color w:val="000000"/>
          <w:sz w:val="28"/>
          <w:szCs w:val="32"/>
        </w:rPr>
        <w:t>是开发区内土地利用率有待提高</w:t>
      </w:r>
      <w:r>
        <w:rPr>
          <w:rFonts w:hint="eastAsia" w:ascii="仿宋" w:hAnsi="仿宋" w:cs="Times New Roman"/>
          <w:color w:val="000000"/>
          <w:sz w:val="28"/>
          <w:szCs w:val="32"/>
        </w:rPr>
        <w:t>。园区内部分地块属性被业主转为仓储用地，在一定程度上造成了土地资源的浪费，导致部分需要扩张、扩产的企业发展受限。</w:t>
      </w:r>
    </w:p>
    <w:p>
      <w:pPr>
        <w:adjustRightInd w:val="0"/>
        <w:snapToGrid w:val="0"/>
        <w:spacing w:before="120" w:after="120" w:line="360" w:lineRule="auto"/>
        <w:ind w:firstLine="56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18" w:name="_Toc91669965"/>
      <w:r>
        <w:rPr>
          <w:rFonts w:ascii="Times New Roman" w:hAnsi="Times New Roman" w:eastAsia="黑体" w:cs="Times New Roman"/>
          <w:b/>
          <w:bCs/>
          <w:kern w:val="44"/>
          <w:sz w:val="36"/>
          <w:szCs w:val="44"/>
        </w:rPr>
        <w:t>第二章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指导思想和发展目标</w:t>
      </w:r>
      <w:bookmarkEnd w:id="18"/>
    </w:p>
    <w:p>
      <w:pPr>
        <w:keepNext/>
        <w:keepLines/>
        <w:spacing w:before="120" w:after="120" w:line="360" w:lineRule="auto"/>
        <w:jc w:val="left"/>
        <w:outlineLvl w:val="1"/>
        <w:rPr>
          <w:rFonts w:ascii="Times New Roman" w:hAnsi="Times New Roman" w:eastAsia="黑体" w:cs="Times New Roman"/>
          <w:b/>
          <w:bCs/>
          <w:sz w:val="32"/>
          <w:szCs w:val="32"/>
        </w:rPr>
      </w:pPr>
      <w:bookmarkStart w:id="19" w:name="_Toc91669966"/>
      <w:r>
        <w:rPr>
          <w:rFonts w:ascii="Times New Roman" w:hAnsi="Times New Roman" w:eastAsia="黑体" w:cs="Times New Roman"/>
          <w:b/>
          <w:bCs/>
          <w:sz w:val="32"/>
          <w:szCs w:val="32"/>
        </w:rPr>
        <w:t>一、指导思想</w:t>
      </w:r>
      <w:bookmarkEnd w:id="19"/>
    </w:p>
    <w:p>
      <w:pPr>
        <w:ind w:firstLine="560" w:firstLineChars="200"/>
        <w:rPr>
          <w:rFonts w:ascii="Times New Roman" w:hAnsi="Times New Roman" w:cs="Times New Roman"/>
          <w:bCs/>
          <w:sz w:val="28"/>
          <w:szCs w:val="32"/>
        </w:rPr>
      </w:pPr>
      <w:r>
        <w:rPr>
          <w:rFonts w:hint="eastAsia" w:ascii="Times New Roman" w:hAnsi="Times New Roman" w:cs="Times New Roman"/>
          <w:bCs/>
          <w:sz w:val="28"/>
          <w:szCs w:val="32"/>
        </w:rPr>
        <w:t>以习近平新时代中国特色社会主义思想为指导，</w:t>
      </w:r>
      <w:r>
        <w:rPr>
          <w:rFonts w:hint="eastAsia" w:ascii="Times New Roman" w:hAnsi="Times New Roman" w:cs="Times New Roman"/>
          <w:bCs/>
          <w:sz w:val="28"/>
          <w:szCs w:val="32"/>
          <w:lang w:eastAsia="zh-CN"/>
        </w:rPr>
        <w:t>深入</w:t>
      </w:r>
      <w:r>
        <w:rPr>
          <w:rFonts w:hint="eastAsia" w:ascii="Times New Roman" w:hAnsi="Times New Roman" w:cs="Times New Roman"/>
          <w:bCs/>
          <w:sz w:val="28"/>
          <w:szCs w:val="32"/>
          <w:highlight w:val="none"/>
        </w:rPr>
        <w:t>贯彻党的十九大</w:t>
      </w:r>
      <w:r>
        <w:rPr>
          <w:rFonts w:hint="eastAsia" w:ascii="Times New Roman" w:hAnsi="Times New Roman" w:cs="Times New Roman"/>
          <w:bCs/>
          <w:sz w:val="28"/>
          <w:szCs w:val="32"/>
          <w:highlight w:val="none"/>
          <w:lang w:eastAsia="zh-CN"/>
        </w:rPr>
        <w:t>及</w:t>
      </w:r>
      <w:r>
        <w:rPr>
          <w:rFonts w:hint="eastAsia" w:ascii="Times New Roman" w:hAnsi="Times New Roman" w:cs="Times New Roman"/>
          <w:bCs/>
          <w:sz w:val="28"/>
          <w:szCs w:val="32"/>
          <w:highlight w:val="none"/>
        </w:rPr>
        <w:t>历届全会</w:t>
      </w:r>
      <w:r>
        <w:rPr>
          <w:rFonts w:hint="eastAsia" w:ascii="Times New Roman" w:hAnsi="Times New Roman" w:cs="Times New Roman"/>
          <w:bCs/>
          <w:sz w:val="28"/>
          <w:szCs w:val="32"/>
          <w:highlight w:val="none"/>
          <w:lang w:eastAsia="zh-CN"/>
        </w:rPr>
        <w:t>精神，认真落实</w:t>
      </w:r>
      <w:r>
        <w:rPr>
          <w:rFonts w:hint="eastAsia" w:ascii="Times New Roman" w:hAnsi="Times New Roman" w:cs="Times New Roman"/>
          <w:bCs/>
          <w:sz w:val="28"/>
          <w:szCs w:val="32"/>
          <w:highlight w:val="none"/>
        </w:rPr>
        <w:t>省、市、</w:t>
      </w:r>
      <w:r>
        <w:rPr>
          <w:rFonts w:hint="eastAsia" w:ascii="Times New Roman" w:hAnsi="Times New Roman" w:cs="Times New Roman"/>
          <w:bCs/>
          <w:sz w:val="28"/>
          <w:szCs w:val="32"/>
          <w:highlight w:val="none"/>
          <w:lang w:eastAsia="zh-CN"/>
        </w:rPr>
        <w:t>县历届</w:t>
      </w:r>
      <w:r>
        <w:rPr>
          <w:rFonts w:hint="eastAsia" w:ascii="Times New Roman" w:hAnsi="Times New Roman" w:cs="Times New Roman"/>
          <w:bCs/>
          <w:sz w:val="28"/>
          <w:szCs w:val="32"/>
          <w:highlight w:val="none"/>
        </w:rPr>
        <w:t>全会</w:t>
      </w:r>
      <w:r>
        <w:rPr>
          <w:rFonts w:hint="eastAsia" w:ascii="Times New Roman" w:hAnsi="Times New Roman" w:cs="Times New Roman"/>
          <w:bCs/>
          <w:sz w:val="28"/>
          <w:szCs w:val="32"/>
          <w:highlight w:val="none"/>
          <w:lang w:eastAsia="zh-CN"/>
        </w:rPr>
        <w:t>部署</w:t>
      </w:r>
      <w:r>
        <w:rPr>
          <w:rFonts w:hint="eastAsia" w:ascii="Times New Roman" w:hAnsi="Times New Roman" w:cs="Times New Roman"/>
          <w:bCs/>
          <w:sz w:val="28"/>
          <w:szCs w:val="32"/>
          <w:highlight w:val="none"/>
        </w:rPr>
        <w:t>。</w:t>
      </w:r>
      <w:r>
        <w:rPr>
          <w:rFonts w:hint="eastAsia" w:ascii="Times New Roman" w:hAnsi="Times New Roman" w:cs="Times New Roman"/>
          <w:bCs/>
          <w:sz w:val="28"/>
          <w:szCs w:val="32"/>
        </w:rPr>
        <w:t>牢固树立和落实创新、协调、绿色、开放、共享的发展理念，坚定不移传承“3820”战略工程思想精髓，紧抓</w:t>
      </w:r>
      <w:r>
        <w:rPr>
          <w:rFonts w:ascii="Times New Roman" w:hAnsi="Times New Roman" w:cs="Times New Roman"/>
          <w:bCs/>
          <w:sz w:val="28"/>
          <w:szCs w:val="32"/>
        </w:rPr>
        <w:t>《</w:t>
      </w:r>
      <w:r>
        <w:rPr>
          <w:rFonts w:hint="eastAsia" w:ascii="Times New Roman" w:hAnsi="Times New Roman" w:cs="Times New Roman"/>
          <w:bCs/>
          <w:sz w:val="28"/>
          <w:szCs w:val="32"/>
        </w:rPr>
        <w:t>区域全面经济伙伴关系协定》（R</w:t>
      </w:r>
      <w:r>
        <w:rPr>
          <w:rFonts w:ascii="Times New Roman" w:hAnsi="Times New Roman" w:cs="Times New Roman"/>
          <w:bCs/>
          <w:sz w:val="28"/>
          <w:szCs w:val="32"/>
        </w:rPr>
        <w:t>CEP</w:t>
      </w:r>
      <w:r>
        <w:rPr>
          <w:rFonts w:hint="eastAsia" w:ascii="Times New Roman" w:hAnsi="Times New Roman" w:cs="Times New Roman"/>
          <w:bCs/>
          <w:sz w:val="28"/>
          <w:szCs w:val="32"/>
        </w:rPr>
        <w:t>）</w:t>
      </w:r>
      <w:r>
        <w:rPr>
          <w:rFonts w:ascii="Times New Roman" w:hAnsi="Times New Roman" w:cs="Times New Roman"/>
          <w:bCs/>
          <w:sz w:val="28"/>
          <w:szCs w:val="32"/>
        </w:rPr>
        <w:t>签署</w:t>
      </w:r>
      <w:r>
        <w:rPr>
          <w:rFonts w:hint="eastAsia" w:ascii="Times New Roman" w:hAnsi="Times New Roman" w:cs="Times New Roman"/>
          <w:bCs/>
          <w:sz w:val="28"/>
          <w:szCs w:val="32"/>
        </w:rPr>
        <w:t>重大战略机遇，充分发挥“福州大学城、东南汽车城、区位近主城”三大独特优势，加快建设“东南科教名城、八闽产业强城、省会宜居新城”。坚持系统观念，以深化供给侧结构性改革为主线，以“强主链、延短链、谋新链”为抓手，以工业企业提质增效和转型升级为着力点，增强内生发展动力，激发开放合作动力，努力融入国内大循环为主体、国内国际双循环相互促进的新发展格局，加快工业与信息化、制造业与服务业的深度融合，提档升级支柱产业，提升发展传统优势产业，培育壮大战略性新兴产业，加快发展现代生产性服务业，全力推动产业向中高端迈进，努力构建现代工业体系，推进信息化建设，走具有闽侯特色的新型工业化道路，争当福州市发展排头兵，奋力实现高质量、跨越式发展。</w:t>
      </w:r>
    </w:p>
    <w:p>
      <w:pPr>
        <w:keepNext/>
        <w:keepLines/>
        <w:spacing w:before="120" w:after="120" w:line="360" w:lineRule="auto"/>
        <w:jc w:val="left"/>
        <w:outlineLvl w:val="1"/>
        <w:rPr>
          <w:rFonts w:ascii="Times New Roman" w:hAnsi="Times New Roman" w:eastAsia="黑体" w:cs="Times New Roman"/>
          <w:b/>
          <w:bCs/>
          <w:sz w:val="32"/>
          <w:szCs w:val="32"/>
        </w:rPr>
      </w:pPr>
      <w:bookmarkStart w:id="20" w:name="_Toc91669967"/>
      <w:r>
        <w:rPr>
          <w:rFonts w:ascii="Times New Roman" w:hAnsi="Times New Roman" w:eastAsia="黑体" w:cs="Times New Roman"/>
          <w:b/>
          <w:bCs/>
          <w:sz w:val="32"/>
          <w:szCs w:val="32"/>
        </w:rPr>
        <w:t>二、总体原则</w:t>
      </w:r>
      <w:bookmarkEnd w:id="20"/>
    </w:p>
    <w:p>
      <w:pPr>
        <w:ind w:firstLine="562" w:firstLineChars="200"/>
        <w:rPr>
          <w:rFonts w:ascii="Times New Roman" w:hAnsi="Times New Roman" w:cs="Times New Roman"/>
          <w:sz w:val="28"/>
          <w:szCs w:val="32"/>
        </w:rPr>
      </w:pPr>
      <w:r>
        <w:rPr>
          <w:rFonts w:hint="eastAsia" w:ascii="Times New Roman" w:hAnsi="Times New Roman" w:cs="Times New Roman"/>
          <w:b/>
          <w:sz w:val="28"/>
          <w:szCs w:val="32"/>
        </w:rPr>
        <w:t>——立足创新发展，实现能级提升。</w:t>
      </w:r>
      <w:r>
        <w:rPr>
          <w:rFonts w:hint="eastAsia" w:ascii="Times New Roman" w:hAnsi="Times New Roman" w:cs="Times New Roman"/>
          <w:sz w:val="28"/>
          <w:szCs w:val="32"/>
        </w:rPr>
        <w:t>坚持以创新引领高质量发展为根本，以提升科技创新能力为重点，建立和提升一批省级创新平台，强化政产学研合作，积极开展产业技术协同创新，采用先进适用技术和高新技术，改造提升传统产业，培育壮大新兴产业，推动技术、人才、资金等创新资源集聚，聚焦闽侯特色，打造若干具有全国影响力的创新型产业集群。</w:t>
      </w:r>
    </w:p>
    <w:p>
      <w:pPr>
        <w:ind w:firstLine="562" w:firstLineChars="200"/>
        <w:rPr>
          <w:rFonts w:ascii="Times New Roman" w:hAnsi="Times New Roman" w:cs="Times New Roman"/>
          <w:bCs/>
          <w:sz w:val="28"/>
          <w:szCs w:val="32"/>
        </w:rPr>
      </w:pPr>
      <w:r>
        <w:rPr>
          <w:rFonts w:hint="eastAsia" w:ascii="Times New Roman" w:hAnsi="Times New Roman" w:cs="Times New Roman"/>
          <w:b/>
          <w:sz w:val="28"/>
          <w:szCs w:val="32"/>
        </w:rPr>
        <w:t>——立足协调发展，实现质量提升。</w:t>
      </w:r>
      <w:r>
        <w:rPr>
          <w:rFonts w:hint="eastAsia" w:ascii="Times New Roman" w:hAnsi="Times New Roman" w:cs="Times New Roman"/>
          <w:bCs/>
          <w:sz w:val="28"/>
          <w:szCs w:val="32"/>
        </w:rPr>
        <w:t>大力推进信息化和工业化深度融合，不断提升工业数字化、网络化、智能化水平。着力加强产业之间的协作融合，大力发展生产性服务业，加快推进制造业服务化。依托新型城镇化建设，加快推进产城互动发展，落地智慧闽侯建设，全面提升工业和信息化发展质量。</w:t>
      </w:r>
    </w:p>
    <w:p>
      <w:pPr>
        <w:ind w:firstLine="562" w:firstLineChars="200"/>
        <w:rPr>
          <w:rFonts w:ascii="Times New Roman" w:hAnsi="Times New Roman" w:cs="Times New Roman"/>
          <w:bCs/>
          <w:sz w:val="28"/>
          <w:szCs w:val="32"/>
        </w:rPr>
      </w:pPr>
      <w:r>
        <w:rPr>
          <w:rFonts w:hint="eastAsia" w:ascii="Times New Roman" w:hAnsi="Times New Roman" w:cs="Times New Roman"/>
          <w:b/>
          <w:sz w:val="28"/>
          <w:szCs w:val="32"/>
        </w:rPr>
        <w:t>——立足绿色发展，实现持续提升。</w:t>
      </w:r>
      <w:r>
        <w:rPr>
          <w:rFonts w:hint="eastAsia" w:ascii="Times New Roman" w:hAnsi="Times New Roman" w:cs="Times New Roman"/>
          <w:bCs/>
          <w:sz w:val="28"/>
          <w:szCs w:val="32"/>
        </w:rPr>
        <w:t>紧紧围绕转变发展方式，积极培育和发展低能耗、低排放、高效益、高技术含量的绿色产业，实施一批绿色循环低碳项目，着力提升资源集约利用水平，加快打造绿色生态和集约集聚型现代工业体系，加快推进产业结构优化升级，全面提升闽侯县工业和信息化的可持续发展能力。</w:t>
      </w:r>
    </w:p>
    <w:p>
      <w:pPr>
        <w:ind w:firstLine="562" w:firstLineChars="200"/>
        <w:rPr>
          <w:rFonts w:ascii="Times New Roman" w:hAnsi="Times New Roman" w:cs="Times New Roman"/>
          <w:bCs/>
          <w:sz w:val="28"/>
          <w:szCs w:val="32"/>
        </w:rPr>
      </w:pPr>
      <w:r>
        <w:rPr>
          <w:rFonts w:hint="eastAsia" w:ascii="Times New Roman" w:hAnsi="Times New Roman" w:cs="Times New Roman"/>
          <w:b/>
          <w:sz w:val="28"/>
          <w:szCs w:val="32"/>
        </w:rPr>
        <w:t>——立足开放发展，实现空间提升。</w:t>
      </w:r>
      <w:r>
        <w:rPr>
          <w:rFonts w:hint="eastAsia" w:ascii="Times New Roman" w:hAnsi="Times New Roman" w:cs="Times New Roman"/>
          <w:bCs/>
          <w:sz w:val="28"/>
          <w:szCs w:val="32"/>
        </w:rPr>
        <w:t>升级建筑建材、食品饮料、服装加工、工艺品加工等传统优势产业，加速推动汽车和机电产业，布局新材料、软件与信息服务业等战略性新兴产业。主动融合福州主城发展，强化招商引资，聚焦产业链发展，扎实推进青口汽车工业园区、闽侯经济技术开发区的标准化改造提升，加快建设东台高端新材料产业园、兰圃汽配园、鸿尾高端建材产业园等战略平台，落地一批工业和信息化领域的旗舰项目。</w:t>
      </w:r>
    </w:p>
    <w:p>
      <w:pPr>
        <w:keepNext/>
        <w:keepLines/>
        <w:spacing w:before="120" w:after="120" w:line="360" w:lineRule="auto"/>
        <w:jc w:val="left"/>
        <w:outlineLvl w:val="1"/>
        <w:rPr>
          <w:rFonts w:ascii="Times New Roman" w:hAnsi="Times New Roman" w:eastAsia="黑体" w:cs="Times New Roman"/>
          <w:b/>
          <w:bCs/>
          <w:sz w:val="32"/>
          <w:szCs w:val="32"/>
        </w:rPr>
      </w:pPr>
      <w:bookmarkStart w:id="21" w:name="_Toc91669968"/>
      <w:r>
        <w:rPr>
          <w:rFonts w:ascii="Times New Roman" w:hAnsi="Times New Roman" w:eastAsia="黑体" w:cs="Times New Roman"/>
          <w:b/>
          <w:bCs/>
          <w:sz w:val="32"/>
          <w:szCs w:val="32"/>
        </w:rPr>
        <w:t>三、总体战略</w:t>
      </w:r>
      <w:bookmarkEnd w:id="21"/>
    </w:p>
    <w:p>
      <w:pPr>
        <w:ind w:firstLine="562" w:firstLineChars="200"/>
        <w:rPr>
          <w:rFonts w:ascii="Times New Roman" w:hAnsi="Times New Roman" w:cs="Times New Roman"/>
          <w:sz w:val="28"/>
          <w:szCs w:val="32"/>
        </w:rPr>
      </w:pPr>
      <w:r>
        <w:rPr>
          <w:rFonts w:hint="eastAsia" w:ascii="Times New Roman" w:hAnsi="Times New Roman" w:cs="Times New Roman"/>
          <w:b/>
          <w:sz w:val="28"/>
          <w:szCs w:val="32"/>
        </w:rPr>
        <w:t>——创新驱动战略。</w:t>
      </w:r>
      <w:r>
        <w:rPr>
          <w:rFonts w:hint="eastAsia" w:ascii="Times New Roman" w:hAnsi="Times New Roman" w:cs="Times New Roman"/>
          <w:sz w:val="28"/>
          <w:szCs w:val="32"/>
        </w:rPr>
        <w:t>在加强研发团队建设和产学研合作的基础上，以协同创新为重点，加快突破关键核心和共性技术，大力推进科技成果转化和产业化，着力加强企业为主体的产业技术创新体系建设，积极推进产业模式创新和体制机制创新。</w:t>
      </w:r>
    </w:p>
    <w:p>
      <w:pPr>
        <w:ind w:firstLine="562" w:firstLineChars="200"/>
        <w:rPr>
          <w:rFonts w:ascii="Times New Roman" w:hAnsi="Times New Roman" w:cs="Times New Roman"/>
          <w:sz w:val="28"/>
          <w:szCs w:val="32"/>
        </w:rPr>
      </w:pPr>
      <w:r>
        <w:rPr>
          <w:rFonts w:hint="eastAsia" w:ascii="Times New Roman" w:hAnsi="Times New Roman" w:cs="Times New Roman"/>
          <w:b/>
          <w:sz w:val="28"/>
          <w:szCs w:val="32"/>
        </w:rPr>
        <w:t>——优产业链战略。</w:t>
      </w:r>
      <w:r>
        <w:rPr>
          <w:rFonts w:hint="eastAsia" w:ascii="Times New Roman" w:hAnsi="Times New Roman" w:cs="Times New Roman"/>
          <w:sz w:val="28"/>
          <w:szCs w:val="32"/>
        </w:rPr>
        <w:t>围绕装备制造、新能源汽车、食品加工、服装加工、工艺品加工等行业，协同联动上下游产业发展，向上打通与新材料、电子材料制造、汽车电子等产业的连接，向下带动先进制造、大数据等战略性新兴产业的发展，强化研发设计、信息服务、商贸物流等关键生产性服务业发展，积极培育新业态、新模式，加快向价值链高端环节延伸，全面提升制造业服务化水平。</w:t>
      </w:r>
    </w:p>
    <w:p>
      <w:pPr>
        <w:ind w:firstLine="562" w:firstLineChars="200"/>
        <w:rPr>
          <w:rFonts w:ascii="Times New Roman" w:hAnsi="Times New Roman" w:cs="Times New Roman"/>
          <w:sz w:val="28"/>
          <w:szCs w:val="32"/>
        </w:rPr>
      </w:pPr>
      <w:r>
        <w:rPr>
          <w:rFonts w:hint="eastAsia" w:ascii="Times New Roman" w:hAnsi="Times New Roman" w:cs="Times New Roman"/>
          <w:b/>
          <w:sz w:val="28"/>
          <w:szCs w:val="32"/>
        </w:rPr>
        <w:t>——智能制造战略。</w:t>
      </w:r>
      <w:r>
        <w:rPr>
          <w:rFonts w:hint="eastAsia" w:ascii="Times New Roman" w:hAnsi="Times New Roman" w:cs="Times New Roman"/>
          <w:sz w:val="28"/>
          <w:szCs w:val="32"/>
        </w:rPr>
        <w:t>全面融合电子信息、</w:t>
      </w:r>
      <w:r>
        <w:rPr>
          <w:rFonts w:ascii="Times New Roman" w:hAnsi="Times New Roman" w:cs="Times New Roman"/>
          <w:sz w:val="28"/>
          <w:szCs w:val="32"/>
        </w:rPr>
        <w:t>计算机控制技术、光机电一体化技术、先进材料与加工技术，推动工业自动化、数字化、网络化、智能化转型，加快布局新能源汽车整车及零部件、高端装备整机及零部件等产业，以绿色制造、先进制造为重点，全面提升工业发展的智能制造水平。</w:t>
      </w:r>
    </w:p>
    <w:p>
      <w:pPr>
        <w:keepNext/>
        <w:keepLines/>
        <w:spacing w:before="120" w:after="120" w:line="360" w:lineRule="auto"/>
        <w:jc w:val="left"/>
        <w:outlineLvl w:val="1"/>
        <w:rPr>
          <w:rFonts w:ascii="Times New Roman" w:hAnsi="Times New Roman" w:eastAsia="黑体" w:cs="Times New Roman"/>
          <w:b/>
          <w:bCs/>
          <w:sz w:val="32"/>
          <w:szCs w:val="32"/>
        </w:rPr>
      </w:pPr>
      <w:bookmarkStart w:id="22" w:name="_Toc91669969"/>
      <w:r>
        <w:rPr>
          <w:rFonts w:ascii="Times New Roman" w:hAnsi="Times New Roman" w:eastAsia="黑体" w:cs="Times New Roman"/>
          <w:b/>
          <w:bCs/>
          <w:sz w:val="32"/>
          <w:szCs w:val="32"/>
        </w:rPr>
        <w:t>四、发展目标</w:t>
      </w:r>
      <w:bookmarkEnd w:id="22"/>
    </w:p>
    <w:p>
      <w:pPr>
        <w:ind w:firstLine="560" w:firstLineChars="200"/>
        <w:rPr>
          <w:rFonts w:ascii="Times New Roman" w:hAnsi="Times New Roman" w:cs="Times New Roman"/>
          <w:sz w:val="28"/>
          <w:szCs w:val="32"/>
        </w:rPr>
      </w:pPr>
      <w:r>
        <w:rPr>
          <w:rFonts w:hint="eastAsia" w:ascii="Times New Roman" w:hAnsi="Times New Roman" w:cs="Times New Roman"/>
          <w:sz w:val="28"/>
          <w:szCs w:val="32"/>
        </w:rPr>
        <w:t>到</w:t>
      </w:r>
      <w:r>
        <w:rPr>
          <w:rFonts w:ascii="Times New Roman" w:hAnsi="Times New Roman" w:cs="Times New Roman"/>
          <w:sz w:val="28"/>
          <w:szCs w:val="32"/>
        </w:rPr>
        <w:t>2025年，全县工业总体规模稳步壮大，产业结构明显优化，生态绿色发展体系逐步优化，工业企业质量效益水平显著提升，两化融合水平显著提升，创新驱动能力显著提升。</w:t>
      </w:r>
    </w:p>
    <w:p>
      <w:pPr>
        <w:keepNext/>
        <w:keepLines/>
        <w:spacing w:before="120" w:after="120" w:line="360" w:lineRule="auto"/>
        <w:jc w:val="left"/>
        <w:outlineLvl w:val="2"/>
        <w:rPr>
          <w:rFonts w:ascii="Times New Roman" w:hAnsi="Times New Roman" w:cs="Times New Roman"/>
          <w:b/>
          <w:bCs/>
          <w:sz w:val="30"/>
          <w:szCs w:val="32"/>
        </w:rPr>
      </w:pPr>
      <w:bookmarkStart w:id="23" w:name="_Toc91669970"/>
      <w:r>
        <w:rPr>
          <w:rFonts w:ascii="Times New Roman" w:hAnsi="Times New Roman" w:cs="Times New Roman"/>
          <w:b/>
          <w:bCs/>
          <w:sz w:val="30"/>
          <w:szCs w:val="32"/>
        </w:rPr>
        <w:t>（一）规模壮大</w:t>
      </w:r>
      <w:bookmarkEnd w:id="23"/>
    </w:p>
    <w:p>
      <w:pPr>
        <w:ind w:firstLine="560" w:firstLineChars="200"/>
        <w:rPr>
          <w:rFonts w:ascii="Times New Roman" w:hAnsi="Times New Roman" w:cs="Times New Roman"/>
          <w:sz w:val="28"/>
          <w:szCs w:val="32"/>
        </w:rPr>
      </w:pPr>
      <w:r>
        <w:rPr>
          <w:rFonts w:hint="eastAsia" w:ascii="Times New Roman" w:hAnsi="Times New Roman" w:cs="Times New Roman"/>
          <w:sz w:val="28"/>
          <w:szCs w:val="32"/>
        </w:rPr>
        <w:t>到2025年，全县工业增加值达到6</w:t>
      </w:r>
      <w:r>
        <w:rPr>
          <w:rFonts w:ascii="Times New Roman" w:hAnsi="Times New Roman" w:cs="Times New Roman"/>
          <w:sz w:val="28"/>
          <w:szCs w:val="32"/>
        </w:rPr>
        <w:t>80</w:t>
      </w:r>
      <w:r>
        <w:rPr>
          <w:rFonts w:hint="eastAsia" w:ascii="Times New Roman" w:hAnsi="Times New Roman" w:cs="Times New Roman"/>
          <w:sz w:val="28"/>
          <w:szCs w:val="32"/>
        </w:rPr>
        <w:t>亿元以上。企业实力明显增强，规模以上工业企业达到8</w:t>
      </w:r>
      <w:r>
        <w:rPr>
          <w:rFonts w:ascii="Times New Roman" w:hAnsi="Times New Roman" w:cs="Times New Roman"/>
          <w:sz w:val="28"/>
          <w:szCs w:val="32"/>
        </w:rPr>
        <w:t>00</w:t>
      </w:r>
      <w:r>
        <w:rPr>
          <w:rFonts w:hint="eastAsia" w:ascii="Times New Roman" w:hAnsi="Times New Roman" w:cs="Times New Roman"/>
          <w:sz w:val="28"/>
          <w:szCs w:val="32"/>
        </w:rPr>
        <w:t>家，规模以上工业企业增加值达到5</w:t>
      </w:r>
      <w:r>
        <w:rPr>
          <w:rFonts w:ascii="Times New Roman" w:hAnsi="Times New Roman" w:cs="Times New Roman"/>
          <w:sz w:val="28"/>
          <w:szCs w:val="32"/>
        </w:rPr>
        <w:t>60亿元</w:t>
      </w:r>
      <w:r>
        <w:rPr>
          <w:rFonts w:hint="eastAsia" w:ascii="Times New Roman" w:hAnsi="Times New Roman" w:cs="Times New Roman"/>
          <w:sz w:val="28"/>
          <w:szCs w:val="32"/>
        </w:rPr>
        <w:t>，产值超100亿元企业3家，产值50-100亿元企业3家、产值10-50亿元企业2</w:t>
      </w:r>
      <w:r>
        <w:rPr>
          <w:rFonts w:ascii="Times New Roman" w:hAnsi="Times New Roman" w:cs="Times New Roman"/>
          <w:sz w:val="28"/>
          <w:szCs w:val="32"/>
        </w:rPr>
        <w:t>0</w:t>
      </w:r>
      <w:r>
        <w:rPr>
          <w:rFonts w:hint="eastAsia" w:ascii="Times New Roman" w:hAnsi="Times New Roman" w:cs="Times New Roman"/>
          <w:sz w:val="28"/>
          <w:szCs w:val="32"/>
        </w:rPr>
        <w:t>家。规上工业战略性新兴产业增加值占规上工业增加值比增达到50%以上。</w:t>
      </w:r>
    </w:p>
    <w:p>
      <w:pPr>
        <w:keepNext/>
        <w:keepLines/>
        <w:spacing w:before="120" w:after="120" w:line="360" w:lineRule="auto"/>
        <w:jc w:val="left"/>
        <w:outlineLvl w:val="2"/>
        <w:rPr>
          <w:rFonts w:ascii="Times New Roman" w:hAnsi="Times New Roman" w:cs="Times New Roman"/>
          <w:b/>
          <w:bCs/>
          <w:sz w:val="30"/>
          <w:szCs w:val="32"/>
        </w:rPr>
      </w:pPr>
      <w:bookmarkStart w:id="24" w:name="_Toc91669971"/>
      <w:r>
        <w:rPr>
          <w:rFonts w:ascii="Times New Roman" w:hAnsi="Times New Roman" w:cs="Times New Roman"/>
          <w:b/>
          <w:bCs/>
          <w:sz w:val="30"/>
          <w:szCs w:val="32"/>
        </w:rPr>
        <w:t>（二）创新驱动</w:t>
      </w:r>
      <w:bookmarkEnd w:id="24"/>
    </w:p>
    <w:p>
      <w:pPr>
        <w:ind w:firstLine="560" w:firstLineChars="200"/>
        <w:rPr>
          <w:rFonts w:ascii="Times New Roman" w:hAnsi="Times New Roman" w:cs="Times New Roman"/>
          <w:sz w:val="28"/>
          <w:szCs w:val="32"/>
        </w:rPr>
      </w:pPr>
      <w:r>
        <w:rPr>
          <w:rFonts w:hint="eastAsia" w:ascii="Times New Roman" w:hAnsi="Times New Roman" w:cs="Times New Roman"/>
          <w:sz w:val="28"/>
          <w:szCs w:val="32"/>
        </w:rPr>
        <w:t>到</w:t>
      </w:r>
      <w:r>
        <w:rPr>
          <w:rFonts w:ascii="Times New Roman" w:hAnsi="Times New Roman" w:cs="Times New Roman"/>
          <w:sz w:val="28"/>
          <w:szCs w:val="32"/>
        </w:rPr>
        <w:t>2025年，技术进步对工业增长的贡献率明显提高。全</w:t>
      </w:r>
      <w:r>
        <w:rPr>
          <w:rFonts w:hint="eastAsia" w:ascii="Times New Roman" w:hAnsi="Times New Roman" w:cs="Times New Roman"/>
          <w:sz w:val="28"/>
          <w:szCs w:val="32"/>
        </w:rPr>
        <w:t>县</w:t>
      </w:r>
      <w:r>
        <w:rPr>
          <w:rFonts w:ascii="Times New Roman" w:hAnsi="Times New Roman" w:cs="Times New Roman"/>
          <w:sz w:val="28"/>
          <w:szCs w:val="32"/>
        </w:rPr>
        <w:t>规上工业企业研发费用达到</w:t>
      </w:r>
      <w:r>
        <w:rPr>
          <w:rFonts w:hint="eastAsia" w:ascii="Times New Roman" w:hAnsi="Times New Roman" w:cs="Times New Roman"/>
          <w:sz w:val="28"/>
          <w:szCs w:val="32"/>
        </w:rPr>
        <w:t>2</w:t>
      </w:r>
      <w:r>
        <w:rPr>
          <w:rFonts w:ascii="Times New Roman" w:hAnsi="Times New Roman" w:cs="Times New Roman"/>
          <w:sz w:val="28"/>
          <w:szCs w:val="32"/>
        </w:rPr>
        <w:t>5亿元</w:t>
      </w:r>
      <w:r>
        <w:rPr>
          <w:rFonts w:hint="eastAsia" w:ascii="Times New Roman" w:hAnsi="Times New Roman" w:cs="Times New Roman"/>
          <w:sz w:val="28"/>
          <w:szCs w:val="32"/>
        </w:rPr>
        <w:t>，</w:t>
      </w:r>
      <w:r>
        <w:rPr>
          <w:rFonts w:ascii="Times New Roman" w:hAnsi="Times New Roman" w:cs="Times New Roman"/>
          <w:sz w:val="28"/>
          <w:szCs w:val="32"/>
        </w:rPr>
        <w:t>高新技术企业数量达到</w:t>
      </w:r>
      <w:r>
        <w:rPr>
          <w:rFonts w:hint="eastAsia" w:ascii="Times New Roman" w:hAnsi="Times New Roman" w:cs="Times New Roman"/>
          <w:sz w:val="28"/>
          <w:szCs w:val="32"/>
        </w:rPr>
        <w:t>2</w:t>
      </w:r>
      <w:r>
        <w:rPr>
          <w:rFonts w:ascii="Times New Roman" w:hAnsi="Times New Roman" w:cs="Times New Roman"/>
          <w:sz w:val="28"/>
          <w:szCs w:val="32"/>
        </w:rPr>
        <w:t>00家</w:t>
      </w:r>
      <w:r>
        <w:rPr>
          <w:rFonts w:hint="eastAsia" w:ascii="Times New Roman" w:hAnsi="Times New Roman" w:cs="Times New Roman"/>
          <w:sz w:val="28"/>
          <w:szCs w:val="32"/>
        </w:rPr>
        <w:t>，</w:t>
      </w:r>
      <w:r>
        <w:rPr>
          <w:rFonts w:ascii="Times New Roman" w:hAnsi="Times New Roman" w:cs="Times New Roman"/>
          <w:sz w:val="28"/>
          <w:szCs w:val="32"/>
        </w:rPr>
        <w:t>专家</w:t>
      </w:r>
      <w:r>
        <w:rPr>
          <w:rFonts w:hint="eastAsia" w:ascii="Times New Roman" w:hAnsi="Times New Roman" w:cs="Times New Roman"/>
          <w:sz w:val="28"/>
          <w:szCs w:val="32"/>
        </w:rPr>
        <w:t>（院士）工作站累计达6</w:t>
      </w:r>
      <w:r>
        <w:rPr>
          <w:rFonts w:ascii="Times New Roman" w:hAnsi="Times New Roman" w:cs="Times New Roman"/>
          <w:sz w:val="28"/>
          <w:szCs w:val="32"/>
        </w:rPr>
        <w:t>0个</w:t>
      </w:r>
      <w:r>
        <w:rPr>
          <w:rFonts w:hint="eastAsia" w:ascii="Times New Roman" w:hAnsi="Times New Roman" w:cs="Times New Roman"/>
          <w:sz w:val="28"/>
          <w:szCs w:val="32"/>
        </w:rPr>
        <w:t>，</w:t>
      </w:r>
      <w:r>
        <w:rPr>
          <w:rFonts w:ascii="Times New Roman" w:hAnsi="Times New Roman" w:cs="Times New Roman"/>
          <w:sz w:val="28"/>
          <w:szCs w:val="32"/>
        </w:rPr>
        <w:t>引入高层次人才累计达</w:t>
      </w:r>
      <w:r>
        <w:rPr>
          <w:rFonts w:hint="eastAsia" w:ascii="Times New Roman" w:hAnsi="Times New Roman" w:cs="Times New Roman"/>
          <w:sz w:val="28"/>
          <w:szCs w:val="32"/>
        </w:rPr>
        <w:t>8</w:t>
      </w:r>
      <w:r>
        <w:rPr>
          <w:rFonts w:ascii="Times New Roman" w:hAnsi="Times New Roman" w:cs="Times New Roman"/>
          <w:sz w:val="28"/>
          <w:szCs w:val="32"/>
        </w:rPr>
        <w:t>0名</w:t>
      </w:r>
      <w:r>
        <w:rPr>
          <w:rFonts w:hint="eastAsia" w:ascii="Times New Roman" w:hAnsi="Times New Roman" w:cs="Times New Roman"/>
          <w:sz w:val="28"/>
          <w:szCs w:val="32"/>
        </w:rPr>
        <w:t>，</w:t>
      </w:r>
      <w:r>
        <w:rPr>
          <w:rFonts w:ascii="Times New Roman" w:hAnsi="Times New Roman" w:cs="Times New Roman"/>
          <w:sz w:val="28"/>
          <w:szCs w:val="32"/>
        </w:rPr>
        <w:t>全县</w:t>
      </w:r>
      <w:r>
        <w:rPr>
          <w:rFonts w:hint="eastAsia" w:ascii="Times New Roman" w:hAnsi="Times New Roman" w:cs="Times New Roman"/>
          <w:sz w:val="28"/>
          <w:szCs w:val="32"/>
        </w:rPr>
        <w:t>研究与试验发展（</w:t>
      </w:r>
      <w:r>
        <w:rPr>
          <w:rFonts w:ascii="Times New Roman" w:hAnsi="Times New Roman" w:cs="Times New Roman"/>
          <w:sz w:val="28"/>
          <w:szCs w:val="32"/>
        </w:rPr>
        <w:t>R&amp;D）经费支出占GDP比重达到</w:t>
      </w:r>
      <w:r>
        <w:rPr>
          <w:rFonts w:hint="eastAsia" w:ascii="Times New Roman" w:hAnsi="Times New Roman" w:cs="Times New Roman"/>
          <w:sz w:val="28"/>
          <w:szCs w:val="32"/>
        </w:rPr>
        <w:t>3</w:t>
      </w:r>
      <w:r>
        <w:rPr>
          <w:rFonts w:ascii="Times New Roman" w:hAnsi="Times New Roman" w:cs="Times New Roman"/>
          <w:sz w:val="28"/>
          <w:szCs w:val="32"/>
        </w:rPr>
        <w:t>.0</w:t>
      </w:r>
      <w:r>
        <w:rPr>
          <w:rFonts w:hint="eastAsia" w:ascii="Times New Roman" w:hAnsi="Times New Roman" w:cs="Times New Roman"/>
          <w:sz w:val="28"/>
          <w:szCs w:val="32"/>
        </w:rPr>
        <w:t>%，每万人口发明专利拥有量达到8</w:t>
      </w:r>
      <w:r>
        <w:rPr>
          <w:rFonts w:ascii="Times New Roman" w:hAnsi="Times New Roman" w:cs="Times New Roman"/>
          <w:sz w:val="28"/>
          <w:szCs w:val="32"/>
        </w:rPr>
        <w:t>6.3件</w:t>
      </w:r>
      <w:r>
        <w:rPr>
          <w:rFonts w:hint="eastAsia" w:ascii="Times New Roman" w:hAnsi="Times New Roman" w:cs="Times New Roman"/>
          <w:sz w:val="28"/>
          <w:szCs w:val="32"/>
        </w:rPr>
        <w:t>。支柱产业</w:t>
      </w:r>
      <w:r>
        <w:rPr>
          <w:rFonts w:ascii="Times New Roman" w:hAnsi="Times New Roman" w:cs="Times New Roman"/>
          <w:sz w:val="28"/>
          <w:szCs w:val="32"/>
        </w:rPr>
        <w:t>和骨干企业的工艺技术和装备达到国内先进水平，在全县培育一批创客空间和智能工厂。</w:t>
      </w:r>
    </w:p>
    <w:p>
      <w:pPr>
        <w:keepNext/>
        <w:keepLines/>
        <w:spacing w:before="120" w:after="120" w:line="360" w:lineRule="auto"/>
        <w:jc w:val="left"/>
        <w:outlineLvl w:val="2"/>
        <w:rPr>
          <w:rFonts w:ascii="Times New Roman" w:hAnsi="Times New Roman" w:cs="Times New Roman"/>
          <w:b/>
          <w:bCs/>
          <w:sz w:val="30"/>
          <w:szCs w:val="32"/>
        </w:rPr>
      </w:pPr>
      <w:bookmarkStart w:id="25" w:name="_Toc91669972"/>
      <w:bookmarkStart w:id="26" w:name="_Toc49861119"/>
      <w:bookmarkStart w:id="27" w:name="_Toc57676469"/>
      <w:r>
        <w:rPr>
          <w:rFonts w:hint="eastAsia" w:ascii="Times New Roman" w:hAnsi="Times New Roman" w:cs="Times New Roman"/>
          <w:b/>
          <w:bCs/>
          <w:sz w:val="30"/>
          <w:szCs w:val="32"/>
        </w:rPr>
        <w:t>（三）两化融合</w:t>
      </w:r>
      <w:bookmarkEnd w:id="25"/>
      <w:bookmarkEnd w:id="26"/>
      <w:bookmarkEnd w:id="27"/>
    </w:p>
    <w:p>
      <w:pPr>
        <w:ind w:firstLine="560" w:firstLineChars="200"/>
        <w:rPr>
          <w:rFonts w:ascii="Times New Roman" w:hAnsi="Times New Roman" w:cs="Times New Roman"/>
          <w:sz w:val="28"/>
          <w:szCs w:val="32"/>
        </w:rPr>
      </w:pPr>
      <w:r>
        <w:rPr>
          <w:rFonts w:hint="eastAsia" w:ascii="Times New Roman" w:hAnsi="Times New Roman" w:cs="Times New Roman"/>
          <w:sz w:val="28"/>
          <w:szCs w:val="32"/>
        </w:rPr>
        <w:t>将5G、物联网、大数据、云计算、人工智能等技术充分融入到产业链延伸、技术改造升级、设备更新当中，网络化、智能化、服务化、协同化的两化深度融合产业体系基本建成。到2025年，全县两化融合发展水平指数达到</w:t>
      </w:r>
      <w:r>
        <w:rPr>
          <w:rFonts w:ascii="Times New Roman" w:hAnsi="Times New Roman" w:cs="Times New Roman"/>
          <w:sz w:val="28"/>
          <w:szCs w:val="32"/>
        </w:rPr>
        <w:t>85</w:t>
      </w:r>
      <w:r>
        <w:rPr>
          <w:rFonts w:hint="eastAsia" w:ascii="Times New Roman" w:hAnsi="Times New Roman" w:cs="Times New Roman"/>
          <w:sz w:val="28"/>
          <w:szCs w:val="32"/>
        </w:rPr>
        <w:t>，计算机辅助设计、辅助制造工程等数字化设计工具在规模以上相关企业的应用率为8</w:t>
      </w:r>
      <w:r>
        <w:rPr>
          <w:rFonts w:ascii="Times New Roman" w:hAnsi="Times New Roman" w:cs="Times New Roman"/>
          <w:sz w:val="28"/>
          <w:szCs w:val="32"/>
        </w:rPr>
        <w:t>0</w:t>
      </w:r>
      <w:r>
        <w:rPr>
          <w:rFonts w:hint="eastAsia" w:ascii="Times New Roman" w:hAnsi="Times New Roman" w:cs="Times New Roman"/>
          <w:sz w:val="28"/>
          <w:szCs w:val="32"/>
        </w:rPr>
        <w:t>%，工业企业关键工序数控率为6</w:t>
      </w:r>
      <w:r>
        <w:rPr>
          <w:rFonts w:ascii="Times New Roman" w:hAnsi="Times New Roman" w:cs="Times New Roman"/>
          <w:sz w:val="28"/>
          <w:szCs w:val="32"/>
        </w:rPr>
        <w:t>0</w:t>
      </w:r>
      <w:r>
        <w:rPr>
          <w:rFonts w:hint="eastAsia" w:ascii="Times New Roman" w:hAnsi="Times New Roman" w:cs="Times New Roman"/>
          <w:sz w:val="28"/>
          <w:szCs w:val="32"/>
        </w:rPr>
        <w:t>%，固定宽带家庭普及率达到9</w:t>
      </w:r>
      <w:r>
        <w:rPr>
          <w:rFonts w:ascii="Times New Roman" w:hAnsi="Times New Roman" w:cs="Times New Roman"/>
          <w:sz w:val="28"/>
          <w:szCs w:val="32"/>
        </w:rPr>
        <w:t>7</w:t>
      </w:r>
      <w:r>
        <w:rPr>
          <w:rFonts w:hint="eastAsia" w:ascii="Times New Roman" w:hAnsi="Times New Roman" w:cs="Times New Roman"/>
          <w:sz w:val="28"/>
          <w:szCs w:val="32"/>
        </w:rPr>
        <w:t>%，</w:t>
      </w:r>
      <w:r>
        <w:rPr>
          <w:rFonts w:ascii="Times New Roman" w:hAnsi="Times New Roman" w:cs="Times New Roman"/>
          <w:sz w:val="28"/>
          <w:szCs w:val="32"/>
        </w:rPr>
        <w:t>移动</w:t>
      </w:r>
      <w:r>
        <w:rPr>
          <w:rFonts w:hint="eastAsia" w:ascii="Times New Roman" w:hAnsi="Times New Roman" w:cs="Times New Roman"/>
          <w:sz w:val="28"/>
          <w:szCs w:val="32"/>
        </w:rPr>
        <w:t>宽带普及率达到9</w:t>
      </w:r>
      <w:r>
        <w:rPr>
          <w:rFonts w:ascii="Times New Roman" w:hAnsi="Times New Roman" w:cs="Times New Roman"/>
          <w:sz w:val="28"/>
          <w:szCs w:val="32"/>
        </w:rPr>
        <w:t>8</w:t>
      </w:r>
      <w:r>
        <w:rPr>
          <w:rFonts w:hint="eastAsia" w:ascii="Times New Roman" w:hAnsi="Times New Roman" w:cs="Times New Roman"/>
          <w:sz w:val="28"/>
          <w:szCs w:val="32"/>
        </w:rPr>
        <w:t>%。</w:t>
      </w:r>
    </w:p>
    <w:p>
      <w:pPr>
        <w:keepNext/>
        <w:keepLines/>
        <w:spacing w:before="120" w:after="120" w:line="360" w:lineRule="auto"/>
        <w:jc w:val="left"/>
        <w:outlineLvl w:val="2"/>
        <w:rPr>
          <w:rFonts w:ascii="Times New Roman" w:hAnsi="Times New Roman" w:cs="Times New Roman"/>
          <w:b/>
          <w:bCs/>
          <w:sz w:val="30"/>
          <w:szCs w:val="32"/>
        </w:rPr>
      </w:pPr>
      <w:bookmarkStart w:id="28" w:name="_Toc91669973"/>
      <w:r>
        <w:rPr>
          <w:rFonts w:hint="eastAsia" w:ascii="Times New Roman" w:hAnsi="Times New Roman" w:cs="Times New Roman"/>
          <w:b/>
          <w:bCs/>
          <w:sz w:val="30"/>
          <w:szCs w:val="32"/>
        </w:rPr>
        <w:t>（四）绿色发展</w:t>
      </w:r>
      <w:bookmarkEnd w:id="28"/>
    </w:p>
    <w:p>
      <w:pPr>
        <w:ind w:firstLine="560" w:firstLineChars="200"/>
        <w:rPr>
          <w:rFonts w:ascii="Times New Roman" w:hAnsi="Times New Roman" w:cs="Times New Roman"/>
          <w:sz w:val="28"/>
          <w:szCs w:val="32"/>
        </w:rPr>
      </w:pPr>
      <w:r>
        <w:rPr>
          <w:rFonts w:hint="eastAsia" w:ascii="Times New Roman" w:hAnsi="Times New Roman" w:cs="Times New Roman"/>
          <w:sz w:val="28"/>
          <w:szCs w:val="32"/>
        </w:rPr>
        <w:t>“十四五”期间，“生态产业化、产业生态化”深入推进，生态绿色工业体系基本建成。到</w:t>
      </w:r>
      <w:r>
        <w:rPr>
          <w:rFonts w:ascii="Times New Roman" w:hAnsi="Times New Roman" w:cs="Times New Roman"/>
          <w:sz w:val="28"/>
          <w:szCs w:val="32"/>
        </w:rPr>
        <w:t>2025年，万元工业增加值能耗下降</w:t>
      </w:r>
      <w:r>
        <w:rPr>
          <w:rFonts w:hint="eastAsia" w:ascii="Times New Roman" w:hAnsi="Times New Roman" w:cs="Times New Roman"/>
          <w:sz w:val="28"/>
          <w:szCs w:val="32"/>
        </w:rPr>
        <w:t>1</w:t>
      </w:r>
      <w:r>
        <w:rPr>
          <w:rFonts w:ascii="Times New Roman" w:hAnsi="Times New Roman" w:cs="Times New Roman"/>
          <w:sz w:val="28"/>
          <w:szCs w:val="32"/>
        </w:rPr>
        <w:t>5</w:t>
      </w:r>
      <w:r>
        <w:rPr>
          <w:rFonts w:hint="eastAsia" w:ascii="Times New Roman" w:hAnsi="Times New Roman" w:cs="Times New Roman"/>
          <w:sz w:val="28"/>
          <w:szCs w:val="32"/>
        </w:rPr>
        <w:t>%（以最后省市下达的指标为准）</w:t>
      </w:r>
      <w:r>
        <w:rPr>
          <w:rFonts w:ascii="Times New Roman" w:hAnsi="Times New Roman" w:cs="Times New Roman"/>
          <w:sz w:val="28"/>
          <w:szCs w:val="32"/>
        </w:rPr>
        <w:t>。</w:t>
      </w:r>
    </w:p>
    <w:p>
      <w:pPr>
        <w:keepNext/>
        <w:spacing w:line="360" w:lineRule="auto"/>
        <w:jc w:val="center"/>
        <w:rPr>
          <w:rFonts w:ascii="Times New Roman" w:hAnsi="Times New Roman" w:eastAsia="黑体" w:cs="Times New Roman"/>
          <w:sz w:val="20"/>
          <w:szCs w:val="20"/>
        </w:rPr>
      </w:pPr>
      <w:r>
        <w:rPr>
          <w:rFonts w:ascii="Times New Roman" w:hAnsi="Times New Roman" w:eastAsia="黑体" w:cs="Times New Roman"/>
          <w:sz w:val="20"/>
          <w:szCs w:val="20"/>
        </w:rPr>
        <w:t>表</w:t>
      </w:r>
      <w:r>
        <w:rPr>
          <w:rFonts w:ascii="Times New Roman" w:hAnsi="Times New Roman" w:eastAsia="黑体" w:cs="Times New Roman"/>
          <w:sz w:val="20"/>
          <w:szCs w:val="20"/>
        </w:rPr>
        <w:fldChar w:fldCharType="begin"/>
      </w:r>
      <w:r>
        <w:rPr>
          <w:rFonts w:ascii="Times New Roman" w:hAnsi="Times New Roman" w:eastAsia="黑体" w:cs="Times New Roman"/>
          <w:sz w:val="20"/>
          <w:szCs w:val="20"/>
        </w:rPr>
        <w:instrText xml:space="preserve"> SEQ 表格 \* ARABIC </w:instrText>
      </w:r>
      <w:r>
        <w:rPr>
          <w:rFonts w:ascii="Times New Roman" w:hAnsi="Times New Roman" w:eastAsia="黑体" w:cs="Times New Roman"/>
          <w:sz w:val="20"/>
          <w:szCs w:val="20"/>
        </w:rPr>
        <w:fldChar w:fldCharType="separate"/>
      </w:r>
      <w:r>
        <w:rPr>
          <w:rFonts w:ascii="Times New Roman" w:hAnsi="Times New Roman" w:eastAsia="黑体" w:cs="Times New Roman"/>
          <w:sz w:val="20"/>
          <w:szCs w:val="20"/>
        </w:rPr>
        <w:t>2</w:t>
      </w:r>
      <w:r>
        <w:rPr>
          <w:rFonts w:ascii="Times New Roman" w:hAnsi="Times New Roman" w:eastAsia="黑体" w:cs="Times New Roman"/>
          <w:sz w:val="20"/>
          <w:szCs w:val="20"/>
        </w:rPr>
        <w:fldChar w:fldCharType="end"/>
      </w:r>
      <w:r>
        <w:rPr>
          <w:rFonts w:ascii="Times New Roman" w:hAnsi="Times New Roman" w:eastAsia="黑体" w:cs="Times New Roman"/>
          <w:sz w:val="20"/>
          <w:szCs w:val="20"/>
        </w:rPr>
        <w:t>闽侯县</w:t>
      </w:r>
      <w:r>
        <w:rPr>
          <w:rFonts w:hint="eastAsia" w:ascii="Times New Roman" w:hAnsi="Times New Roman" w:eastAsia="黑体" w:cs="Times New Roman"/>
          <w:sz w:val="20"/>
          <w:szCs w:val="20"/>
        </w:rPr>
        <w:t>“十四五”期工业经济发展主要目标</w:t>
      </w:r>
    </w:p>
    <w:tbl>
      <w:tblPr>
        <w:tblStyle w:val="2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053"/>
        <w:gridCol w:w="677"/>
        <w:gridCol w:w="857"/>
        <w:gridCol w:w="1134"/>
        <w:gridCol w:w="103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1" w:type="dxa"/>
            <w:vMerge w:val="restart"/>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序号</w:t>
            </w:r>
          </w:p>
        </w:tc>
        <w:tc>
          <w:tcPr>
            <w:tcW w:w="3053" w:type="dxa"/>
            <w:vMerge w:val="restart"/>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指标名称</w:t>
            </w:r>
          </w:p>
        </w:tc>
        <w:tc>
          <w:tcPr>
            <w:tcW w:w="677" w:type="dxa"/>
            <w:vMerge w:val="restart"/>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属性</w:t>
            </w:r>
          </w:p>
        </w:tc>
        <w:tc>
          <w:tcPr>
            <w:tcW w:w="857" w:type="dxa"/>
            <w:vMerge w:val="restart"/>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单位</w:t>
            </w:r>
          </w:p>
        </w:tc>
        <w:tc>
          <w:tcPr>
            <w:tcW w:w="1134" w:type="dxa"/>
            <w:vMerge w:val="restart"/>
            <w:shd w:val="clear" w:color="auto" w:fill="DEEAF6" w:themeFill="accent1" w:themeFillTint="33"/>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20</w:t>
            </w:r>
            <w:r>
              <w:rPr>
                <w:rFonts w:ascii="仿宋_GB2312" w:hAnsi="Times New Roman" w:eastAsia="仿宋_GB2312" w:cs="Times New Roman"/>
                <w:b/>
                <w:bCs/>
                <w:szCs w:val="21"/>
              </w:rPr>
              <w:t>20</w:t>
            </w:r>
            <w:r>
              <w:rPr>
                <w:rFonts w:hint="eastAsia" w:ascii="仿宋_GB2312" w:hAnsi="Times New Roman" w:eastAsia="仿宋_GB2312" w:cs="Times New Roman"/>
                <w:b/>
                <w:bCs/>
                <w:szCs w:val="21"/>
              </w:rPr>
              <w:t>年</w:t>
            </w:r>
          </w:p>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完成</w:t>
            </w:r>
          </w:p>
        </w:tc>
        <w:tc>
          <w:tcPr>
            <w:tcW w:w="2127" w:type="dxa"/>
            <w:gridSpan w:val="2"/>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十四五目标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11" w:type="dxa"/>
            <w:vMerge w:val="continue"/>
            <w:shd w:val="clear" w:color="auto" w:fill="DEEAF6" w:themeFill="accent1" w:themeFillTint="33"/>
            <w:vAlign w:val="center"/>
          </w:tcPr>
          <w:p>
            <w:pPr>
              <w:ind w:firstLine="422" w:firstLineChars="200"/>
              <w:jc w:val="center"/>
              <w:rPr>
                <w:rFonts w:ascii="仿宋_GB2312" w:hAnsi="Times New Roman" w:eastAsia="仿宋_GB2312" w:cs="Times New Roman"/>
                <w:b/>
                <w:bCs/>
                <w:szCs w:val="21"/>
              </w:rPr>
            </w:pPr>
          </w:p>
        </w:tc>
        <w:tc>
          <w:tcPr>
            <w:tcW w:w="3053" w:type="dxa"/>
            <w:vMerge w:val="continue"/>
            <w:shd w:val="clear" w:color="auto" w:fill="DEEAF6" w:themeFill="accent1" w:themeFillTint="33"/>
            <w:vAlign w:val="center"/>
          </w:tcPr>
          <w:p>
            <w:pPr>
              <w:ind w:firstLine="422" w:firstLineChars="200"/>
              <w:rPr>
                <w:rFonts w:ascii="仿宋_GB2312" w:hAnsi="Times New Roman" w:eastAsia="仿宋_GB2312" w:cs="Times New Roman"/>
                <w:b/>
                <w:bCs/>
                <w:szCs w:val="21"/>
              </w:rPr>
            </w:pPr>
          </w:p>
        </w:tc>
        <w:tc>
          <w:tcPr>
            <w:tcW w:w="677" w:type="dxa"/>
            <w:vMerge w:val="continue"/>
            <w:shd w:val="clear" w:color="auto" w:fill="DEEAF6" w:themeFill="accent1" w:themeFillTint="33"/>
            <w:vAlign w:val="center"/>
          </w:tcPr>
          <w:p>
            <w:pPr>
              <w:ind w:firstLine="422" w:firstLineChars="200"/>
              <w:jc w:val="center"/>
              <w:rPr>
                <w:rFonts w:ascii="仿宋_GB2312" w:hAnsi="Times New Roman" w:eastAsia="仿宋_GB2312" w:cs="Times New Roman"/>
                <w:b/>
                <w:bCs/>
                <w:szCs w:val="21"/>
              </w:rPr>
            </w:pPr>
          </w:p>
        </w:tc>
        <w:tc>
          <w:tcPr>
            <w:tcW w:w="857" w:type="dxa"/>
            <w:vMerge w:val="continue"/>
            <w:shd w:val="clear" w:color="auto" w:fill="DEEAF6" w:themeFill="accent1" w:themeFillTint="33"/>
            <w:vAlign w:val="center"/>
          </w:tcPr>
          <w:p>
            <w:pPr>
              <w:ind w:firstLine="422" w:firstLineChars="200"/>
              <w:jc w:val="center"/>
              <w:rPr>
                <w:rFonts w:ascii="仿宋_GB2312" w:hAnsi="Times New Roman" w:eastAsia="仿宋_GB2312" w:cs="Times New Roman"/>
                <w:b/>
                <w:bCs/>
                <w:szCs w:val="21"/>
              </w:rPr>
            </w:pPr>
          </w:p>
        </w:tc>
        <w:tc>
          <w:tcPr>
            <w:tcW w:w="1134" w:type="dxa"/>
            <w:vMerge w:val="continue"/>
            <w:shd w:val="clear" w:color="auto" w:fill="DEEAF6" w:themeFill="accent1" w:themeFillTint="33"/>
            <w:vAlign w:val="center"/>
          </w:tcPr>
          <w:p>
            <w:pPr>
              <w:ind w:firstLine="422" w:firstLineChars="200"/>
              <w:jc w:val="center"/>
              <w:rPr>
                <w:rFonts w:ascii="仿宋_GB2312" w:hAnsi="Times New Roman" w:eastAsia="仿宋_GB2312" w:cs="Times New Roman"/>
                <w:b/>
                <w:bCs/>
                <w:szCs w:val="21"/>
              </w:rPr>
            </w:pPr>
          </w:p>
        </w:tc>
        <w:tc>
          <w:tcPr>
            <w:tcW w:w="1032" w:type="dxa"/>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2025年完成</w:t>
            </w:r>
          </w:p>
        </w:tc>
        <w:tc>
          <w:tcPr>
            <w:tcW w:w="1095" w:type="dxa"/>
            <w:shd w:val="clear" w:color="auto" w:fill="DEEAF6" w:themeFill="accent1" w:themeFillTint="33"/>
            <w:noWrap/>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年均增长/</w:t>
            </w:r>
            <w:r>
              <w:rPr>
                <w:rFonts w:ascii="仿宋_GB2312" w:hAnsi="Times New Roman" w:eastAsia="仿宋_GB2312" w:cs="Times New Roman"/>
                <w:b/>
                <w:bCs/>
                <w:szCs w:val="21"/>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59" w:type="dxa"/>
            <w:gridSpan w:val="7"/>
            <w:noWrap/>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一、规模壮大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工业增加值</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亿元</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41</w:t>
            </w:r>
            <w:r>
              <w:rPr>
                <w:rFonts w:ascii="仿宋_GB2312" w:hAnsi="Times New Roman" w:eastAsia="仿宋_GB2312" w:cs="Times New Roman"/>
                <w:bCs/>
                <w:szCs w:val="21"/>
              </w:rPr>
              <w:t>3.4</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6</w:t>
            </w:r>
            <w:r>
              <w:rPr>
                <w:rFonts w:ascii="仿宋_GB2312" w:hAnsi="Times New Roman" w:eastAsia="仿宋_GB2312" w:cs="Times New Roman"/>
                <w:bCs/>
                <w:szCs w:val="21"/>
              </w:rPr>
              <w:t>80.0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0.5</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2</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规模以上工业企业</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户</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4</w:t>
            </w:r>
            <w:r>
              <w:rPr>
                <w:rFonts w:ascii="仿宋_GB2312" w:hAnsi="Times New Roman" w:eastAsia="仿宋_GB2312" w:cs="Times New Roman"/>
                <w:bCs/>
                <w:szCs w:val="21"/>
              </w:rPr>
              <w:t>78</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r>
              <w:rPr>
                <w:rFonts w:ascii="仿宋_GB2312" w:hAnsi="Times New Roman" w:eastAsia="仿宋_GB2312" w:cs="Times New Roman"/>
                <w:bCs/>
                <w:szCs w:val="21"/>
              </w:rPr>
              <w:t>00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0.8</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3</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规模以上工业企业增加值</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亿元</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w:t>
            </w:r>
            <w:r>
              <w:rPr>
                <w:rFonts w:ascii="仿宋_GB2312" w:hAnsi="Times New Roman" w:eastAsia="仿宋_GB2312" w:cs="Times New Roman"/>
                <w:bCs/>
                <w:szCs w:val="21"/>
              </w:rPr>
              <w:t>27.3</w:t>
            </w:r>
          </w:p>
        </w:tc>
        <w:tc>
          <w:tcPr>
            <w:tcW w:w="1032"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560.0</w:t>
            </w:r>
          </w:p>
        </w:tc>
        <w:tc>
          <w:tcPr>
            <w:tcW w:w="1095" w:type="dxa"/>
            <w:noWrap/>
            <w:vAlign w:val="center"/>
          </w:tcPr>
          <w:p>
            <w:pPr>
              <w:spacing w:line="360" w:lineRule="auto"/>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1.3</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4</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产值超100亿元的企业</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户</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5</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产值50-100亿元的企业</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户</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w:t>
            </w:r>
          </w:p>
        </w:tc>
        <w:tc>
          <w:tcPr>
            <w:tcW w:w="1032"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3</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6</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产值10-50亿元的企业</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户</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3</w:t>
            </w:r>
          </w:p>
        </w:tc>
        <w:tc>
          <w:tcPr>
            <w:tcW w:w="1032"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20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7</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规上工业战略性新兴产业增加值占规上工业增加值的比重</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30.6</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50</w:t>
            </w:r>
          </w:p>
        </w:tc>
        <w:tc>
          <w:tcPr>
            <w:tcW w:w="1095"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59" w:type="dxa"/>
            <w:gridSpan w:val="7"/>
            <w:noWrap/>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全市规上工业企业研发费用</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亿元</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6.0</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w:t>
            </w:r>
            <w:r>
              <w:rPr>
                <w:rFonts w:ascii="仿宋_GB2312" w:hAnsi="Times New Roman" w:eastAsia="仿宋_GB2312" w:cs="Times New Roman"/>
                <w:bCs/>
                <w:szCs w:val="21"/>
              </w:rPr>
              <w:t>5.0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r>
              <w:rPr>
                <w:rFonts w:ascii="仿宋_GB2312" w:hAnsi="Times New Roman" w:eastAsia="仿宋_GB2312" w:cs="Times New Roman"/>
                <w:bCs/>
                <w:szCs w:val="21"/>
              </w:rPr>
              <w:t>.3</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5</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高新技术企业数量</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家</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110</w:t>
            </w:r>
            <w:r>
              <w:rPr>
                <w:rFonts w:ascii="仿宋_GB2312" w:hAnsi="Times New Roman" w:eastAsia="仿宋_GB2312" w:cs="Times New Roman"/>
                <w:bCs/>
                <w:szCs w:val="21"/>
              </w:rPr>
              <w:t>（累计）</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200</w:t>
            </w:r>
            <w:r>
              <w:rPr>
                <w:rFonts w:ascii="仿宋_GB2312" w:hAnsi="Times New Roman" w:eastAsia="仿宋_GB2312" w:cs="Times New Roman"/>
                <w:bCs/>
                <w:szCs w:val="21"/>
              </w:rPr>
              <w:t>（累计）</w:t>
            </w:r>
          </w:p>
        </w:tc>
        <w:tc>
          <w:tcPr>
            <w:tcW w:w="1095"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6</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专家（院士）工作站</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个</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32</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6</w:t>
            </w:r>
            <w:r>
              <w:rPr>
                <w:rFonts w:ascii="仿宋_GB2312" w:hAnsi="Times New Roman" w:eastAsia="仿宋_GB2312" w:cs="Times New Roman"/>
                <w:bCs/>
                <w:szCs w:val="21"/>
              </w:rPr>
              <w:t>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3.4</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7</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引入高层次人才</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名</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w:t>
            </w:r>
            <w:r>
              <w:rPr>
                <w:rFonts w:ascii="仿宋_GB2312" w:hAnsi="Times New Roman" w:eastAsia="仿宋_GB2312" w:cs="Times New Roman"/>
                <w:bCs/>
                <w:szCs w:val="21"/>
              </w:rPr>
              <w:t>0</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r>
              <w:rPr>
                <w:rFonts w:ascii="仿宋_GB2312" w:hAnsi="Times New Roman" w:eastAsia="仿宋_GB2312" w:cs="Times New Roman"/>
                <w:bCs/>
                <w:szCs w:val="21"/>
              </w:rPr>
              <w:t>0</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w:t>
            </w:r>
            <w:r>
              <w:rPr>
                <w:rFonts w:ascii="仿宋_GB2312" w:hAnsi="Times New Roman" w:eastAsia="仿宋_GB2312" w:cs="Times New Roman"/>
                <w:bCs/>
                <w:szCs w:val="21"/>
              </w:rPr>
              <w:t>1.7</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研究与试验发展（R</w:t>
            </w:r>
            <w:r>
              <w:rPr>
                <w:rFonts w:ascii="仿宋_GB2312" w:hAnsi="Times New Roman" w:eastAsia="仿宋_GB2312" w:cs="Times New Roman"/>
                <w:bCs/>
                <w:szCs w:val="21"/>
              </w:rPr>
              <w:t>&amp;D</w:t>
            </w:r>
            <w:r>
              <w:rPr>
                <w:rFonts w:hint="eastAsia" w:ascii="仿宋_GB2312" w:hAnsi="Times New Roman" w:eastAsia="仿宋_GB2312" w:cs="Times New Roman"/>
                <w:bCs/>
                <w:szCs w:val="21"/>
              </w:rPr>
              <w:t>）经费支出占G</w:t>
            </w:r>
            <w:r>
              <w:rPr>
                <w:rFonts w:ascii="仿宋_GB2312" w:hAnsi="Times New Roman" w:eastAsia="仿宋_GB2312" w:cs="Times New Roman"/>
                <w:bCs/>
                <w:szCs w:val="21"/>
              </w:rPr>
              <w:t>DP比重</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w:t>
            </w:r>
            <w:r>
              <w:rPr>
                <w:rFonts w:ascii="仿宋_GB2312" w:hAnsi="Times New Roman" w:eastAsia="仿宋_GB2312" w:cs="Times New Roman"/>
                <w:bCs/>
                <w:szCs w:val="21"/>
              </w:rPr>
              <w:t>.3</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r>
              <w:rPr>
                <w:rFonts w:ascii="仿宋_GB2312" w:hAnsi="Times New Roman" w:eastAsia="仿宋_GB2312" w:cs="Times New Roman"/>
                <w:bCs/>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每万人口发明专利拥有量</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件</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5</w:t>
            </w:r>
            <w:r>
              <w:rPr>
                <w:rFonts w:ascii="仿宋_GB2312" w:hAnsi="Times New Roman" w:eastAsia="仿宋_GB2312" w:cs="Times New Roman"/>
                <w:bCs/>
                <w:szCs w:val="21"/>
              </w:rPr>
              <w:t>3.6</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r>
              <w:rPr>
                <w:rFonts w:ascii="仿宋_GB2312" w:hAnsi="Times New Roman" w:eastAsia="仿宋_GB2312" w:cs="Times New Roman"/>
                <w:bCs/>
                <w:szCs w:val="21"/>
              </w:rPr>
              <w:t>6.3</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0.0</w:t>
            </w: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59" w:type="dxa"/>
            <w:gridSpan w:val="7"/>
            <w:noWrap/>
            <w:vAlign w:val="center"/>
          </w:tcPr>
          <w:p>
            <w:pPr>
              <w:jc w:val="left"/>
              <w:rPr>
                <w:rFonts w:ascii="仿宋_GB2312" w:hAnsi="Times New Roman" w:eastAsia="仿宋_GB2312" w:cs="Times New Roman"/>
                <w:b/>
                <w:bCs/>
                <w:szCs w:val="21"/>
              </w:rPr>
            </w:pPr>
            <w:r>
              <w:rPr>
                <w:rFonts w:hint="eastAsia" w:ascii="仿宋_GB2312" w:hAnsi="Times New Roman" w:eastAsia="仿宋_GB2312" w:cs="Times New Roman"/>
                <w:b/>
                <w:bCs/>
                <w:szCs w:val="21"/>
              </w:rPr>
              <w:t>三、两化融合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两化融合指数</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ind w:firstLine="420" w:firstLineChars="200"/>
              <w:jc w:val="center"/>
              <w:rPr>
                <w:rFonts w:ascii="仿宋_GB2312" w:hAnsi="Times New Roman" w:eastAsia="仿宋_GB2312" w:cs="Times New Roman"/>
                <w:bCs/>
                <w:szCs w:val="21"/>
              </w:rPr>
            </w:pP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r>
              <w:rPr>
                <w:rFonts w:ascii="仿宋_GB2312" w:hAnsi="Times New Roman" w:eastAsia="仿宋_GB2312" w:cs="Times New Roman"/>
                <w:bCs/>
                <w:szCs w:val="21"/>
              </w:rPr>
              <w:t>5</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w:t>
            </w:r>
          </w:p>
        </w:tc>
        <w:tc>
          <w:tcPr>
            <w:tcW w:w="3053" w:type="dxa"/>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计算机辅助设计、计算机制造工程等数字化设计工具在规模以上企业的应用率</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8</w:t>
            </w:r>
            <w:r>
              <w:rPr>
                <w:rFonts w:ascii="仿宋_GB2312" w:hAnsi="Times New Roman" w:eastAsia="仿宋_GB2312" w:cs="Times New Roman"/>
                <w:bCs/>
                <w:szCs w:val="21"/>
              </w:rPr>
              <w:t>0</w:t>
            </w:r>
            <w:r>
              <w:rPr>
                <w:rFonts w:hint="eastAsia" w:ascii="仿宋_GB2312" w:hAnsi="Times New Roman" w:eastAsia="仿宋_GB2312" w:cs="Times New Roman"/>
                <w:bCs/>
                <w:szCs w:val="21"/>
              </w:rPr>
              <w:t>%</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关键工序数控率</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6</w:t>
            </w:r>
            <w:r>
              <w:rPr>
                <w:rFonts w:ascii="仿宋_GB2312" w:hAnsi="Times New Roman" w:eastAsia="仿宋_GB2312" w:cs="Times New Roman"/>
                <w:bCs/>
                <w:szCs w:val="21"/>
              </w:rPr>
              <w:t>0</w:t>
            </w:r>
            <w:r>
              <w:rPr>
                <w:rFonts w:hint="eastAsia" w:ascii="仿宋_GB2312" w:hAnsi="Times New Roman" w:eastAsia="仿宋_GB2312" w:cs="Times New Roman"/>
                <w:bCs/>
                <w:szCs w:val="21"/>
              </w:rPr>
              <w:t>%</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4</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固定宽带家庭普及率</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r>
              <w:rPr>
                <w:rFonts w:ascii="仿宋_GB2312" w:hAnsi="Times New Roman" w:eastAsia="仿宋_GB2312" w:cs="Times New Roman"/>
                <w:bCs/>
                <w:szCs w:val="21"/>
              </w:rPr>
              <w:t>2</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r>
              <w:rPr>
                <w:rFonts w:ascii="仿宋_GB2312" w:hAnsi="Times New Roman" w:eastAsia="仿宋_GB2312" w:cs="Times New Roman"/>
                <w:bCs/>
                <w:szCs w:val="21"/>
              </w:rPr>
              <w:t>7</w:t>
            </w:r>
          </w:p>
        </w:tc>
        <w:tc>
          <w:tcPr>
            <w:tcW w:w="1095"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[5.0</w:t>
            </w:r>
            <w:r>
              <w:rPr>
                <w:rFonts w:hint="eastAsia" w:ascii="仿宋_GB2312" w:hAnsi="Times New Roman" w:eastAsia="仿宋_GB2312" w:cs="Times New Roman"/>
                <w:bCs/>
                <w:szCs w:val="21"/>
              </w:rPr>
              <w:t>%</w:t>
            </w:r>
            <w:r>
              <w:rPr>
                <w:rFonts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5</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移动宽带普及率</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预期性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r>
              <w:rPr>
                <w:rFonts w:ascii="仿宋_GB2312" w:hAnsi="Times New Roman" w:eastAsia="仿宋_GB2312" w:cs="Times New Roman"/>
                <w:bCs/>
                <w:szCs w:val="21"/>
              </w:rPr>
              <w:t>5</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w:t>
            </w:r>
            <w:r>
              <w:rPr>
                <w:rFonts w:ascii="仿宋_GB2312" w:hAnsi="Times New Roman" w:eastAsia="仿宋_GB2312" w:cs="Times New Roman"/>
                <w:bCs/>
                <w:szCs w:val="21"/>
              </w:rPr>
              <w:t>8</w:t>
            </w:r>
          </w:p>
        </w:tc>
        <w:tc>
          <w:tcPr>
            <w:tcW w:w="1095" w:type="dxa"/>
            <w:noWrap/>
            <w:vAlign w:val="center"/>
          </w:tcPr>
          <w:p>
            <w:pPr>
              <w:jc w:val="center"/>
              <w:rPr>
                <w:rFonts w:ascii="仿宋_GB2312" w:hAnsi="Times New Roman" w:eastAsia="仿宋_GB2312" w:cs="Times New Roman"/>
                <w:bCs/>
                <w:szCs w:val="21"/>
              </w:rPr>
            </w:pPr>
            <w:r>
              <w:rPr>
                <w:rFonts w:ascii="仿宋_GB2312" w:hAnsi="Times New Roman" w:eastAsia="仿宋_GB2312" w:cs="Times New Roman"/>
                <w:bCs/>
                <w:szCs w:val="21"/>
              </w:rPr>
              <w:t>[3.0</w:t>
            </w:r>
            <w:r>
              <w:rPr>
                <w:rFonts w:hint="eastAsia" w:ascii="仿宋_GB2312" w:hAnsi="Times New Roman" w:eastAsia="仿宋_GB2312" w:cs="Times New Roman"/>
                <w:bCs/>
                <w:szCs w:val="21"/>
              </w:rPr>
              <w:t>%</w:t>
            </w:r>
            <w:r>
              <w:rPr>
                <w:rFonts w:ascii="仿宋_GB2312"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59" w:type="dxa"/>
            <w:gridSpan w:val="7"/>
            <w:noWrap/>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1"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p>
        </w:tc>
        <w:tc>
          <w:tcPr>
            <w:tcW w:w="3053" w:type="dxa"/>
            <w:noWrap/>
            <w:vAlign w:val="center"/>
          </w:tcPr>
          <w:p>
            <w:pPr>
              <w:rPr>
                <w:rFonts w:ascii="仿宋_GB2312" w:hAnsi="Times New Roman" w:eastAsia="仿宋_GB2312" w:cs="Times New Roman"/>
                <w:bCs/>
                <w:szCs w:val="21"/>
              </w:rPr>
            </w:pPr>
            <w:r>
              <w:rPr>
                <w:rFonts w:hint="eastAsia" w:ascii="仿宋_GB2312" w:hAnsi="Times New Roman" w:eastAsia="仿宋_GB2312" w:cs="Times New Roman"/>
                <w:bCs/>
                <w:szCs w:val="21"/>
              </w:rPr>
              <w:t>万元工业增加值能耗下降</w:t>
            </w:r>
          </w:p>
        </w:tc>
        <w:tc>
          <w:tcPr>
            <w:tcW w:w="67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约束性</w:t>
            </w:r>
          </w:p>
        </w:tc>
        <w:tc>
          <w:tcPr>
            <w:tcW w:w="857"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134"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c>
          <w:tcPr>
            <w:tcW w:w="1032"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w:t>
            </w:r>
            <w:r>
              <w:rPr>
                <w:rFonts w:ascii="仿宋_GB2312" w:hAnsi="Times New Roman" w:eastAsia="仿宋_GB2312" w:cs="Times New Roman"/>
                <w:bCs/>
                <w:szCs w:val="21"/>
              </w:rPr>
              <w:t>5</w:t>
            </w:r>
            <w:r>
              <w:rPr>
                <w:rFonts w:hint="eastAsia" w:ascii="仿宋_GB2312" w:hAnsi="Times New Roman" w:eastAsia="仿宋_GB2312" w:cs="Times New Roman"/>
                <w:bCs/>
                <w:szCs w:val="21"/>
              </w:rPr>
              <w:t>%（以最后省市下达指标为准）</w:t>
            </w:r>
          </w:p>
        </w:tc>
        <w:tc>
          <w:tcPr>
            <w:tcW w:w="1095" w:type="dxa"/>
            <w:noWrap/>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w:t>
            </w:r>
          </w:p>
        </w:tc>
      </w:tr>
    </w:tbl>
    <w:p>
      <w:pPr>
        <w:ind w:firstLine="560" w:firstLineChars="200"/>
        <w:rPr>
          <w:rFonts w:ascii="Times New Roman" w:hAnsi="Times New Roman" w:eastAsia="仿宋_GB2312" w:cs="Times New Roman"/>
          <w:sz w:val="28"/>
          <w:szCs w:val="32"/>
        </w:rPr>
      </w:pP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29" w:name="_Toc91669974"/>
      <w:r>
        <w:rPr>
          <w:rFonts w:ascii="Times New Roman" w:hAnsi="Times New Roman" w:eastAsia="黑体" w:cs="Times New Roman"/>
          <w:b/>
          <w:bCs/>
          <w:kern w:val="44"/>
          <w:sz w:val="36"/>
          <w:szCs w:val="44"/>
        </w:rPr>
        <w:t>第三章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构建现代工业体系</w:t>
      </w:r>
      <w:bookmarkEnd w:id="29"/>
    </w:p>
    <w:p>
      <w:pPr>
        <w:keepNext/>
        <w:keepLines/>
        <w:spacing w:before="120" w:after="120" w:line="360" w:lineRule="auto"/>
        <w:jc w:val="left"/>
        <w:outlineLvl w:val="1"/>
        <w:rPr>
          <w:rFonts w:ascii="Times New Roman" w:hAnsi="Times New Roman" w:eastAsia="黑体" w:cs="Times New Roman"/>
          <w:b/>
          <w:bCs/>
          <w:sz w:val="32"/>
          <w:szCs w:val="32"/>
        </w:rPr>
      </w:pPr>
      <w:bookmarkStart w:id="30" w:name="_Toc91669975"/>
      <w:r>
        <w:rPr>
          <w:rFonts w:ascii="Times New Roman" w:hAnsi="Times New Roman" w:eastAsia="黑体" w:cs="Times New Roman"/>
          <w:b/>
          <w:bCs/>
          <w:sz w:val="32"/>
          <w:szCs w:val="32"/>
        </w:rPr>
        <w:t>一、做大做强重点产业</w:t>
      </w:r>
      <w:bookmarkEnd w:id="30"/>
    </w:p>
    <w:p>
      <w:pPr>
        <w:keepNext/>
        <w:keepLines/>
        <w:spacing w:before="120" w:after="120" w:line="360" w:lineRule="auto"/>
        <w:jc w:val="left"/>
        <w:outlineLvl w:val="2"/>
        <w:rPr>
          <w:rFonts w:ascii="Times New Roman" w:hAnsi="Times New Roman" w:cs="Times New Roman"/>
          <w:b/>
          <w:bCs/>
          <w:sz w:val="30"/>
          <w:szCs w:val="32"/>
        </w:rPr>
      </w:pPr>
      <w:bookmarkStart w:id="31" w:name="_Toc91669976"/>
      <w:r>
        <w:rPr>
          <w:rFonts w:ascii="Times New Roman" w:hAnsi="Times New Roman" w:cs="Times New Roman"/>
          <w:b/>
          <w:bCs/>
          <w:sz w:val="30"/>
          <w:szCs w:val="32"/>
        </w:rPr>
        <w:t>（一）聚焦智能制造，实现优势制造业转型升级</w:t>
      </w:r>
      <w:bookmarkEnd w:id="31"/>
    </w:p>
    <w:p>
      <w:pPr>
        <w:keepNext/>
        <w:keepLines/>
        <w:spacing w:before="120" w:after="120" w:line="360" w:lineRule="auto"/>
        <w:jc w:val="left"/>
        <w:outlineLvl w:val="3"/>
        <w:rPr>
          <w:rFonts w:ascii="Times New Roman" w:hAnsi="Times New Roman" w:cs="Times New Roman"/>
          <w:b/>
          <w:bCs/>
          <w:sz w:val="28"/>
          <w:szCs w:val="28"/>
        </w:rPr>
      </w:pPr>
      <w:bookmarkStart w:id="32" w:name="_Toc91669977"/>
      <w:r>
        <w:rPr>
          <w:rFonts w:ascii="Times New Roman" w:hAnsi="Times New Roman" w:cs="Times New Roman"/>
          <w:b/>
          <w:bCs/>
          <w:sz w:val="28"/>
          <w:szCs w:val="28"/>
        </w:rPr>
        <w:t>1、汽车产业</w:t>
      </w:r>
      <w:bookmarkEnd w:id="32"/>
    </w:p>
    <w:p>
      <w:pPr>
        <w:adjustRightInd w:val="0"/>
        <w:snapToGrid w:val="0"/>
        <w:spacing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以</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为核心，突出重大项目建设，打造以整车制造为核心、核心零部件配套和后市场服务相协调的产业体系，加快构建各有所长的分工协作格局。坚持培育整车龙头企业，支持福建奔驰与东南汽车做大做强，重点引进新能源汽车整车厂商，进一步完善企业营商环境。积极引进新能源汽车核心零部件厂商，鼓励中小企业针对细分市场，开发差异化的产品和服务，推进技术、产品、管理模式和商业模式创新，打造一批专注于细分市场，技术或服务出色、市场占有率高的企业，打造特色产业集群。</w:t>
      </w:r>
      <w:r>
        <w:rPr>
          <w:rFonts w:hint="eastAsia" w:ascii="Times New Roman" w:hAnsi="Times New Roman" w:cs="Times New Roman"/>
          <w:color w:val="000000"/>
          <w:sz w:val="28"/>
          <w:szCs w:val="32"/>
        </w:rPr>
        <w:t>到2025年，汽车产业实现产值突破</w:t>
      </w:r>
      <w:r>
        <w:rPr>
          <w:rFonts w:ascii="Times New Roman" w:hAnsi="Times New Roman" w:cs="Times New Roman"/>
          <w:color w:val="000000"/>
          <w:sz w:val="28"/>
          <w:szCs w:val="32"/>
        </w:rPr>
        <w:t>500</w:t>
      </w:r>
      <w:r>
        <w:rPr>
          <w:rFonts w:hint="eastAsia" w:ascii="Times New Roman" w:hAnsi="Times New Roman" w:cs="Times New Roman"/>
          <w:color w:val="000000"/>
          <w:sz w:val="28"/>
          <w:szCs w:val="32"/>
        </w:rPr>
        <w:t>亿元，整车年产能超过30万辆。</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——壮大汽车整车制造，进一步提升综合实力和集聚能力。</w:t>
      </w:r>
      <w:r>
        <w:rPr>
          <w:rFonts w:ascii="Times New Roman" w:hAnsi="Times New Roman" w:cs="Times New Roman"/>
          <w:color w:val="000000"/>
          <w:sz w:val="28"/>
          <w:szCs w:val="32"/>
        </w:rPr>
        <w:t>依托福建奔驰和东南汽车进一步拓展汽车整车制造产业，同时加快新能源汽车整车生产项目招引和推进，努力构建乘用车、商务车、新能源汽车全系列整车制造产业集群。</w:t>
      </w:r>
      <w:r>
        <w:rPr>
          <w:rFonts w:hint="eastAsia" w:ascii="Times New Roman" w:hAnsi="Times New Roman" w:cs="Times New Roman"/>
          <w:color w:val="000000"/>
          <w:sz w:val="28"/>
          <w:szCs w:val="32"/>
        </w:rPr>
        <w:t>以整车企业改造升级为重点，以推进新能源、智能网联汽车发展为突破口，加快全产业链转型升级步伐。</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积极推进东南汽车股改完成，</w:t>
      </w:r>
      <w:r>
        <w:rPr>
          <w:rFonts w:hint="eastAsia" w:ascii="Times New Roman" w:hAnsi="Times New Roman" w:cs="Times New Roman"/>
          <w:color w:val="000000"/>
          <w:sz w:val="28"/>
          <w:szCs w:val="32"/>
        </w:rPr>
        <w:t>优化公司股权结构，通过引进战略合作伙伴，推动企业可持续发展。鼓励企业</w:t>
      </w:r>
      <w:r>
        <w:rPr>
          <w:rFonts w:ascii="Times New Roman" w:hAnsi="Times New Roman" w:cs="Times New Roman"/>
          <w:color w:val="000000"/>
          <w:sz w:val="28"/>
          <w:szCs w:val="32"/>
        </w:rPr>
        <w:t>加速燃油车新车型发布</w:t>
      </w:r>
      <w:r>
        <w:rPr>
          <w:rFonts w:hint="eastAsia" w:ascii="Times New Roman" w:hAnsi="Times New Roman" w:cs="Times New Roman"/>
          <w:color w:val="000000"/>
          <w:sz w:val="28"/>
          <w:szCs w:val="32"/>
        </w:rPr>
        <w:t>，加快纯电车研发，加大自主品牌开发力度，建立自主创新体系和自主品牌产品体系。建议政府采取“一企一议”的扶持政策，通过政府采购、专项补助等形式，对东南汽车产品推广、新能源汽车转型升级等提供政策支持。</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支持福建奔驰扩大产能，积极对接奔驰总公司落地更多车型生产在闽侯</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w:t>
      </w:r>
      <w:r>
        <w:rPr>
          <w:rFonts w:hint="eastAsia" w:ascii="Times New Roman" w:hAnsi="Times New Roman" w:cs="Times New Roman"/>
          <w:color w:val="000000"/>
          <w:sz w:val="28"/>
          <w:szCs w:val="32"/>
        </w:rPr>
        <w:t>通过奔驰轿车渠道优势，挖掘现有产品线细分市场潜力，引入换代车型，同时加快奔驰汽车二期项目建设，争取早日达成年产10万辆目标。</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加速新能源汽车整车生产项目落地，重点发展批量生产高性价比、安全可靠、经济环保、维护方便的纯电动乘用车、厢式运输车、轻型客车、专用车等新能源汽车整车产品。</w:t>
      </w:r>
      <w:r>
        <w:rPr>
          <w:rFonts w:hint="eastAsia" w:ascii="Times New Roman" w:hAnsi="Times New Roman" w:cs="Times New Roman"/>
          <w:color w:val="000000"/>
          <w:sz w:val="28"/>
          <w:szCs w:val="32"/>
        </w:rPr>
        <w:t>加快建设新能源乘用车整车、电池管理、驱动电控系统等研发中心；围绕电池、电机、电控等关键零部件系统，加大周边关联企业合作对接，鼓励现有汽车配件厂商对接新能源需求，实现企业就近配套部署。</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——创新布局新能源汽车产业链，形成较为完整的研发、制造、应用、服务体系。</w:t>
      </w:r>
      <w:r>
        <w:rPr>
          <w:rFonts w:ascii="Times New Roman" w:hAnsi="Times New Roman" w:cs="Times New Roman"/>
          <w:color w:val="000000"/>
          <w:sz w:val="28"/>
          <w:szCs w:val="32"/>
        </w:rPr>
        <w:t>积极推进新能源汽车企业推出纯电乘用车明星车型，掌握和运用汽车信息化、智能化核心技术，推动自主品牌新能源厂商与国内外领先水平接轨；重点依托</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现有配套基础，积极引进车用动力电池系统、驱动电机系统、关键核心材料等关键零部件企业，补齐新能源汽车产业链条；支持祥鑫股份、麦格纳、六和机械等配套企业加快进行新能源汽车配件研发，加快在驱动电机、轻量化材料等领域技术研发；</w:t>
      </w:r>
      <w:r>
        <w:rPr>
          <w:rFonts w:hint="eastAsia" w:ascii="Times New Roman" w:hAnsi="Times New Roman" w:cs="Times New Roman"/>
          <w:color w:val="000000"/>
          <w:sz w:val="28"/>
          <w:szCs w:val="32"/>
        </w:rPr>
        <w:t>加大创新研发力度，围绕智能互联、自动驾驶、电力驱动、共享出行四大领域，深化智能网联汽车技术开发与产品研发，突破关键核心器件和关键技术；支持车联网技术研发，</w:t>
      </w:r>
      <w:r>
        <w:rPr>
          <w:rFonts w:ascii="Times New Roman" w:hAnsi="Times New Roman" w:cs="Times New Roman"/>
          <w:color w:val="000000"/>
          <w:sz w:val="28"/>
          <w:szCs w:val="32"/>
        </w:rPr>
        <w:t>建立</w:t>
      </w:r>
      <w:r>
        <w:rPr>
          <w:rFonts w:hint="eastAsia" w:ascii="Times New Roman" w:hAnsi="Times New Roman" w:cs="Times New Roman"/>
          <w:color w:val="000000"/>
          <w:sz w:val="28"/>
          <w:szCs w:val="32"/>
        </w:rPr>
        <w:t>产业</w:t>
      </w:r>
      <w:r>
        <w:rPr>
          <w:rFonts w:ascii="Times New Roman" w:hAnsi="Times New Roman" w:cs="Times New Roman"/>
          <w:color w:val="000000"/>
          <w:sz w:val="28"/>
          <w:szCs w:val="32"/>
        </w:rPr>
        <w:t>创新平台</w:t>
      </w:r>
      <w:r>
        <w:rPr>
          <w:rFonts w:hint="eastAsia" w:ascii="Times New Roman" w:hAnsi="Times New Roman" w:cs="Times New Roman"/>
          <w:color w:val="000000"/>
          <w:sz w:val="28"/>
          <w:szCs w:val="32"/>
        </w:rPr>
        <w:t>和测试平台</w:t>
      </w:r>
      <w:r>
        <w:rPr>
          <w:rFonts w:ascii="Times New Roman" w:hAnsi="Times New Roman" w:cs="Times New Roman"/>
          <w:color w:val="000000"/>
          <w:sz w:val="28"/>
          <w:szCs w:val="32"/>
        </w:rPr>
        <w:t>，充分发挥</w:t>
      </w:r>
      <w:r>
        <w:rPr>
          <w:rFonts w:hint="eastAsia" w:ascii="Times New Roman" w:hAnsi="Times New Roman" w:cs="Times New Roman"/>
          <w:color w:val="000000"/>
          <w:sz w:val="28"/>
          <w:szCs w:val="32"/>
        </w:rPr>
        <w:t>青口汽车工业园区</w:t>
      </w:r>
      <w:r>
        <w:rPr>
          <w:rFonts w:ascii="Times New Roman" w:hAnsi="Times New Roman" w:cs="Times New Roman"/>
          <w:color w:val="000000"/>
          <w:sz w:val="28"/>
          <w:szCs w:val="32"/>
        </w:rPr>
        <w:t>现有产业优势，推进与中科院、</w:t>
      </w:r>
      <w:r>
        <w:rPr>
          <w:rFonts w:hint="eastAsia" w:ascii="Times New Roman" w:hAnsi="Times New Roman" w:cs="Times New Roman"/>
          <w:color w:val="000000"/>
          <w:sz w:val="28"/>
          <w:szCs w:val="32"/>
        </w:rPr>
        <w:t>福州</w:t>
      </w:r>
      <w:r>
        <w:rPr>
          <w:rFonts w:ascii="Times New Roman" w:hAnsi="Times New Roman" w:cs="Times New Roman"/>
          <w:color w:val="000000"/>
          <w:sz w:val="28"/>
          <w:szCs w:val="32"/>
        </w:rPr>
        <w:t>大学等院校所合作，建成1-2个共性技术研发服务平台，建成省级新能源汽车产业基地。</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——推动零部件企业转型升级，提升在关键技术和核心领域中高端环节竞争力。</w:t>
      </w:r>
      <w:r>
        <w:rPr>
          <w:rFonts w:hint="eastAsia" w:ascii="Times New Roman" w:hAnsi="Times New Roman" w:cs="Times New Roman"/>
          <w:color w:val="000000"/>
          <w:sz w:val="28"/>
          <w:szCs w:val="32"/>
        </w:rPr>
        <w:t>引导现有汽车零部件企业加强自主创新，建立设计、研发、制造、销售、物流及回收利用等全环节管理的智能制造生产体系，加快推动传统制造向智能制造方向发展。</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hint="eastAsia" w:ascii="Times New Roman" w:hAnsi="Times New Roman" w:cs="Times New Roman"/>
          <w:color w:val="000000"/>
          <w:sz w:val="28"/>
          <w:szCs w:val="32"/>
        </w:rPr>
        <w:t>依托福建奔驰、东南汽车等整车品牌，鼓励本地零部件企业对接宁德上汽基地项目，拓展市场范围。</w:t>
      </w:r>
      <w:r>
        <w:rPr>
          <w:rFonts w:ascii="Times New Roman" w:hAnsi="Times New Roman" w:cs="Times New Roman"/>
          <w:color w:val="000000"/>
          <w:sz w:val="28"/>
          <w:szCs w:val="32"/>
        </w:rPr>
        <w:t>围绕提高系统化开发、模块化制造、集成化供货能力，打造以动力总成、电子电控等为主的汽车关键部件产品体系，争取与国际、国内知名整车企业结成战略联盟；大力发展自主品牌和提升本地配套水平，支持发展前景良好的自主品牌产品发展，培养世界级的供应商，融入全球配套；鼓励核心技术研发，提高产品集成化、模块化供应能力，培育一批“专精特新”中小企业，打造一批“单项冠军”</w:t>
      </w:r>
      <w:r>
        <w:rPr>
          <w:rFonts w:hint="eastAsia" w:ascii="Times New Roman" w:hAnsi="Times New Roman" w:cs="Times New Roman"/>
          <w:color w:val="000000"/>
          <w:sz w:val="28"/>
          <w:szCs w:val="32"/>
        </w:rPr>
        <w:t>。</w:t>
      </w:r>
    </w:p>
    <w:p>
      <w:pPr>
        <w:adjustRightInd w:val="0"/>
        <w:snapToGrid w:val="0"/>
        <w:spacing w:before="156" w:beforeLines="50" w:after="156" w:afterLines="50" w:line="360" w:lineRule="auto"/>
        <w:ind w:firstLine="560" w:firstLineChars="200"/>
        <w:rPr>
          <w:rFonts w:ascii="Times New Roman" w:hAnsi="Times New Roman" w:cs="Times New Roman"/>
          <w:b/>
          <w:color w:val="000000"/>
          <w:sz w:val="28"/>
          <w:szCs w:val="32"/>
        </w:rPr>
      </w:pPr>
      <w:r>
        <w:rPr>
          <w:rFonts w:ascii="Times New Roman" w:hAnsi="Times New Roman" w:cs="Times New Roman"/>
          <w:color w:val="000000"/>
          <w:sz w:val="28"/>
          <w:szCs w:val="32"/>
        </w:rPr>
        <w:t>抓住产业兼并重组机遇，招引一批重大项目</w:t>
      </w:r>
      <w:r>
        <w:rPr>
          <w:rFonts w:hint="eastAsia" w:ascii="Times New Roman" w:hAnsi="Times New Roman" w:cs="Times New Roman"/>
          <w:color w:val="000000"/>
          <w:sz w:val="28"/>
          <w:szCs w:val="32"/>
        </w:rPr>
        <w:t>或汽车零部件企业</w:t>
      </w:r>
      <w:r>
        <w:rPr>
          <w:rFonts w:ascii="Times New Roman" w:hAnsi="Times New Roman" w:cs="Times New Roman"/>
          <w:color w:val="000000"/>
          <w:sz w:val="28"/>
          <w:szCs w:val="32"/>
        </w:rPr>
        <w:t>，争取和推进发动机、变速箱及汽车信息系统等核心部件生产商到青口投资设厂；</w:t>
      </w:r>
      <w:r>
        <w:rPr>
          <w:rFonts w:hint="eastAsia" w:ascii="Times New Roman" w:hAnsi="Times New Roman" w:cs="Times New Roman"/>
          <w:color w:val="000000"/>
          <w:sz w:val="28"/>
          <w:szCs w:val="32"/>
        </w:rPr>
        <w:t>依托东台高端新材料产业园，引进汽车轻量化、新能源关键材料、智能驾驶基础材料等高端、高附加值配套龙头企业，加强与国内著名高校材料学院的产学研合作，共建研发中心，培育新型材料产业基地，打造新型材料知名品牌。</w:t>
      </w:r>
    </w:p>
    <w:p>
      <w:pPr>
        <w:keepNext/>
        <w:keepLines/>
        <w:spacing w:before="120" w:after="120" w:line="360" w:lineRule="auto"/>
        <w:jc w:val="left"/>
        <w:outlineLvl w:val="3"/>
        <w:rPr>
          <w:rFonts w:ascii="Times New Roman" w:hAnsi="Times New Roman" w:cs="Times New Roman"/>
          <w:b/>
          <w:bCs/>
          <w:sz w:val="28"/>
          <w:szCs w:val="28"/>
        </w:rPr>
      </w:pPr>
      <w:bookmarkStart w:id="33" w:name="_Toc91669978"/>
      <w:r>
        <w:rPr>
          <w:rFonts w:ascii="Times New Roman" w:hAnsi="Times New Roman" w:cs="Times New Roman"/>
          <w:b/>
          <w:bCs/>
          <w:sz w:val="28"/>
          <w:szCs w:val="28"/>
        </w:rPr>
        <w:t>2、装备制造业</w:t>
      </w:r>
      <w:bookmarkEnd w:id="33"/>
    </w:p>
    <w:p>
      <w:pPr>
        <w:adjustRightInd w:val="0"/>
        <w:snapToGrid w:val="0"/>
        <w:spacing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依托福特科、海创等龙头企业，做大做强光电产业</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大力推动精密光学元器件的研发与产品迭代，同时吸引配套企业入驻</w:t>
      </w:r>
      <w:r>
        <w:rPr>
          <w:rFonts w:hint="eastAsia" w:ascii="Times New Roman" w:hAnsi="Times New Roman" w:cs="Times New Roman"/>
          <w:color w:val="000000"/>
          <w:sz w:val="28"/>
          <w:szCs w:val="32"/>
        </w:rPr>
        <w:t>，蓄力</w:t>
      </w:r>
      <w:r>
        <w:rPr>
          <w:rFonts w:ascii="Times New Roman" w:hAnsi="Times New Roman" w:cs="Times New Roman"/>
          <w:color w:val="000000"/>
          <w:sz w:val="28"/>
          <w:szCs w:val="32"/>
        </w:rPr>
        <w:t>打造一批世界级光电供应商。加速推进传统机电设备的研发和技术升级，加强本地机械设备与本地相关产业链的对接，提高成套设备自给配套率。力争到</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025年</w:t>
      </w:r>
      <w:r>
        <w:rPr>
          <w:rFonts w:hint="eastAsia" w:ascii="Times New Roman" w:hAnsi="Times New Roman" w:cs="Times New Roman"/>
          <w:color w:val="000000"/>
          <w:sz w:val="28"/>
          <w:szCs w:val="32"/>
        </w:rPr>
        <w:t>，全县</w:t>
      </w:r>
      <w:r>
        <w:rPr>
          <w:rFonts w:ascii="Times New Roman" w:hAnsi="Times New Roman" w:cs="Times New Roman"/>
          <w:color w:val="000000"/>
          <w:sz w:val="28"/>
          <w:szCs w:val="32"/>
        </w:rPr>
        <w:t>装备制造业产值达到</w:t>
      </w:r>
      <w:r>
        <w:rPr>
          <w:rFonts w:hint="eastAsia" w:ascii="Times New Roman" w:hAnsi="Times New Roman" w:cs="Times New Roman"/>
          <w:color w:val="000000"/>
          <w:sz w:val="28"/>
          <w:szCs w:val="32"/>
        </w:rPr>
        <w:t>4</w:t>
      </w:r>
      <w:r>
        <w:rPr>
          <w:rFonts w:ascii="Times New Roman" w:hAnsi="Times New Roman" w:cs="Times New Roman"/>
          <w:color w:val="000000"/>
          <w:sz w:val="28"/>
          <w:szCs w:val="32"/>
        </w:rPr>
        <w:t>00亿元以上</w:t>
      </w:r>
      <w:r>
        <w:rPr>
          <w:rFonts w:hint="eastAsia" w:ascii="Times New Roman" w:hAnsi="Times New Roman" w:cs="Times New Roman"/>
          <w:color w:val="000000"/>
          <w:sz w:val="28"/>
          <w:szCs w:val="32"/>
        </w:rPr>
        <w:t>。</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——做大做强光电产业。</w:t>
      </w:r>
      <w:r>
        <w:rPr>
          <w:rFonts w:ascii="Times New Roman" w:hAnsi="Times New Roman" w:cs="Times New Roman"/>
          <w:color w:val="000000"/>
          <w:sz w:val="28"/>
          <w:szCs w:val="32"/>
        </w:rPr>
        <w:t>借力国家战略性新兴产业发展浪潮，发挥中科院海西研究院的研发优势</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以福特科、海创、晶元等业内龙头企业为支撑，大力发展球面、平面、晶体等光学元器件</w:t>
      </w:r>
      <w:r>
        <w:rPr>
          <w:rFonts w:ascii="Times New Roman" w:hAnsi="Times New Roman" w:cs="Times New Roman"/>
          <w:sz w:val="28"/>
          <w:szCs w:val="32"/>
        </w:rPr>
        <w:t>及激</w:t>
      </w:r>
      <w:r>
        <w:rPr>
          <w:rFonts w:ascii="Times New Roman" w:hAnsi="Times New Roman" w:cs="Times New Roman"/>
          <w:color w:val="000000"/>
          <w:sz w:val="28"/>
          <w:szCs w:val="32"/>
        </w:rPr>
        <w:t>光模组、镜头模组等光学模组，持续提高产品在精密仪器、医疗设备、自动化设备、安防监控、道路监控等产业链下游领域的市场占有率，蓄力培育世界级供应商。依托</w:t>
      </w:r>
      <w:r>
        <w:rPr>
          <w:rFonts w:hint="eastAsia" w:ascii="Times New Roman" w:hAnsi="Times New Roman" w:cs="Times New Roman"/>
          <w:color w:val="000000"/>
          <w:sz w:val="28"/>
          <w:szCs w:val="32"/>
        </w:rPr>
        <w:t>永德吉</w:t>
      </w:r>
      <w:r>
        <w:rPr>
          <w:rFonts w:ascii="Times New Roman" w:hAnsi="Times New Roman" w:cs="Times New Roman"/>
          <w:color w:val="000000"/>
          <w:sz w:val="28"/>
          <w:szCs w:val="32"/>
        </w:rPr>
        <w:t>、捷登达等企业，着力推动LED外延片、LED芯片、LED灯、LED显示屏等产品研发和迭代升级。加强与浙江大学、清华大学、华中科技大学等领域内强校进行产学研合作，持续提升闽侯光电创新实力。支持本地企业加大自主创新力度，持续吸引光电产业链上下游配套企业，推进落实强主链、延短链、谋新链工作，快速构建光电产业集群。</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——加速升级机械制造业。</w:t>
      </w:r>
      <w:r>
        <w:rPr>
          <w:rFonts w:ascii="Times New Roman" w:hAnsi="Times New Roman" w:cs="Times New Roman"/>
          <w:color w:val="000000"/>
          <w:sz w:val="28"/>
          <w:szCs w:val="32"/>
        </w:rPr>
        <w:t>依托瑞亿</w:t>
      </w:r>
      <w:r>
        <w:rPr>
          <w:rFonts w:hint="eastAsia" w:ascii="Times New Roman" w:hAnsi="Times New Roman" w:cs="Times New Roman"/>
          <w:color w:val="000000"/>
          <w:sz w:val="28"/>
          <w:szCs w:val="32"/>
        </w:rPr>
        <w:t>、合盈等</w:t>
      </w:r>
      <w:r>
        <w:rPr>
          <w:rFonts w:ascii="Times New Roman" w:hAnsi="Times New Roman" w:cs="Times New Roman"/>
          <w:color w:val="000000"/>
          <w:sz w:val="28"/>
          <w:szCs w:val="32"/>
        </w:rPr>
        <w:t>企业，重点发展高效电机</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特种电机</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新能源发电设备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输配电设备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切割机床</w:t>
      </w:r>
      <w:r>
        <w:rPr>
          <w:rFonts w:hint="eastAsia" w:ascii="Times New Roman" w:hAnsi="Times New Roman" w:cs="Times New Roman"/>
          <w:color w:val="000000"/>
          <w:sz w:val="28"/>
          <w:szCs w:val="32"/>
        </w:rPr>
        <w:t>等。</w:t>
      </w:r>
      <w:r>
        <w:rPr>
          <w:rFonts w:ascii="Times New Roman" w:hAnsi="Times New Roman" w:cs="Times New Roman"/>
          <w:color w:val="000000"/>
          <w:sz w:val="28"/>
          <w:szCs w:val="32"/>
        </w:rPr>
        <w:t>加快传统机械制造业向智能化</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高端化转型</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推动互联网</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大数据</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人工智能等新一代信息技术与传统机械制造业的深度融合</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加强对机械制造产业的技术</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工艺</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设备升级更新改造</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提升生产线的数字化</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智能化水平</w:t>
      </w:r>
      <w:r>
        <w:rPr>
          <w:rFonts w:hint="eastAsia" w:ascii="Times New Roman" w:hAnsi="Times New Roman" w:cs="Times New Roman"/>
          <w:color w:val="000000"/>
          <w:sz w:val="28"/>
          <w:szCs w:val="32"/>
        </w:rPr>
        <w:t>，缩短产品、技术迭代周期，提高企业产能和定制化自由度，丰富产品品类。</w:t>
      </w:r>
      <w:r>
        <w:rPr>
          <w:rFonts w:ascii="Times New Roman" w:hAnsi="Times New Roman" w:cs="Times New Roman"/>
          <w:color w:val="000000"/>
          <w:sz w:val="28"/>
          <w:szCs w:val="32"/>
        </w:rPr>
        <w:t>加强电机、数控机床、食品机械等优势产业的转移和对接，鼓励成套设备制造及相关产业链发展</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提高成套设备自给配套率</w:t>
      </w:r>
      <w:r>
        <w:rPr>
          <w:rFonts w:hint="eastAsia" w:ascii="Times New Roman" w:hAnsi="Times New Roman" w:cs="Times New Roman"/>
          <w:color w:val="000000"/>
          <w:sz w:val="28"/>
          <w:szCs w:val="32"/>
        </w:rPr>
        <w:t>。</w:t>
      </w:r>
    </w:p>
    <w:p>
      <w:pPr>
        <w:keepNext/>
        <w:keepLines/>
        <w:spacing w:before="120" w:after="120" w:line="360" w:lineRule="auto"/>
        <w:jc w:val="left"/>
        <w:outlineLvl w:val="2"/>
        <w:rPr>
          <w:rFonts w:ascii="Times New Roman" w:hAnsi="Times New Roman" w:cs="Times New Roman"/>
          <w:b/>
          <w:bCs/>
          <w:sz w:val="30"/>
          <w:szCs w:val="32"/>
        </w:rPr>
      </w:pPr>
      <w:bookmarkStart w:id="34" w:name="_Toc91669979"/>
      <w:r>
        <w:rPr>
          <w:rFonts w:ascii="Times New Roman" w:hAnsi="Times New Roman" w:cs="Times New Roman"/>
          <w:b/>
          <w:bCs/>
          <w:sz w:val="30"/>
          <w:szCs w:val="32"/>
        </w:rPr>
        <w:t>（二）发挥资源优势，推动传统优势产业高质量发展</w:t>
      </w:r>
      <w:bookmarkEnd w:id="34"/>
    </w:p>
    <w:p>
      <w:pPr>
        <w:keepNext/>
        <w:keepLines/>
        <w:spacing w:before="120" w:after="120" w:line="360" w:lineRule="auto"/>
        <w:jc w:val="left"/>
        <w:outlineLvl w:val="3"/>
        <w:rPr>
          <w:rFonts w:ascii="Times New Roman" w:hAnsi="Times New Roman" w:cs="Times New Roman"/>
          <w:b/>
          <w:bCs/>
          <w:sz w:val="28"/>
          <w:szCs w:val="28"/>
        </w:rPr>
      </w:pPr>
      <w:bookmarkStart w:id="35" w:name="_Toc91669980"/>
      <w:r>
        <w:rPr>
          <w:rFonts w:ascii="Times New Roman" w:hAnsi="Times New Roman" w:cs="Times New Roman"/>
          <w:b/>
          <w:bCs/>
          <w:sz w:val="28"/>
          <w:szCs w:val="28"/>
        </w:rPr>
        <w:t>1、食品饮料加工业</w:t>
      </w:r>
      <w:bookmarkEnd w:id="35"/>
    </w:p>
    <w:p>
      <w:pPr>
        <w:adjustRightInd w:val="0"/>
        <w:snapToGrid w:val="0"/>
        <w:spacing w:line="360" w:lineRule="auto"/>
        <w:ind w:firstLine="562" w:firstLineChars="200"/>
        <w:rPr>
          <w:rFonts w:ascii="Times New Roman" w:hAnsi="Times New Roman"/>
          <w:b/>
          <w:color w:val="000000"/>
          <w:sz w:val="28"/>
          <w:szCs w:val="32"/>
        </w:rPr>
      </w:pPr>
      <w:r>
        <w:rPr>
          <w:rFonts w:hint="eastAsia" w:ascii="Times New Roman" w:hAnsi="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olor w:val="000000"/>
          <w:sz w:val="28"/>
          <w:szCs w:val="32"/>
        </w:rPr>
      </w:pPr>
      <w:r>
        <w:rPr>
          <w:rFonts w:hint="eastAsia" w:ascii="Times New Roman" w:hAnsi="Times New Roman"/>
          <w:color w:val="000000"/>
          <w:sz w:val="28"/>
          <w:szCs w:val="32"/>
        </w:rPr>
        <w:t>按照“重产品、全营销”的思路，充分挖掘闽侯橄榄等农业资源，开发闽侯特色产品。重点研发现代人群生活饮食特点，结合特点开发产品。深度结合现代人的购物特点，开展线上和线下营销相结合的营销模式。力争到2</w:t>
      </w:r>
      <w:r>
        <w:rPr>
          <w:rFonts w:ascii="Times New Roman" w:hAnsi="Times New Roman"/>
          <w:color w:val="000000"/>
          <w:sz w:val="28"/>
          <w:szCs w:val="32"/>
        </w:rPr>
        <w:t>025年</w:t>
      </w:r>
      <w:r>
        <w:rPr>
          <w:rFonts w:hint="eastAsia" w:ascii="Times New Roman" w:hAnsi="Times New Roman"/>
          <w:color w:val="000000"/>
          <w:sz w:val="28"/>
          <w:szCs w:val="32"/>
        </w:rPr>
        <w:t>，</w:t>
      </w:r>
      <w:r>
        <w:rPr>
          <w:rFonts w:ascii="Times New Roman" w:hAnsi="Times New Roman"/>
          <w:color w:val="000000"/>
          <w:sz w:val="28"/>
          <w:szCs w:val="32"/>
        </w:rPr>
        <w:t>食品饮料产业产值达到</w:t>
      </w:r>
      <w:r>
        <w:rPr>
          <w:rFonts w:hint="eastAsia" w:ascii="Times New Roman" w:hAnsi="Times New Roman"/>
          <w:color w:val="000000"/>
          <w:sz w:val="28"/>
          <w:szCs w:val="32"/>
        </w:rPr>
        <w:t>1</w:t>
      </w:r>
      <w:r>
        <w:rPr>
          <w:rFonts w:ascii="Times New Roman" w:hAnsi="Times New Roman"/>
          <w:color w:val="000000"/>
          <w:sz w:val="28"/>
          <w:szCs w:val="32"/>
        </w:rPr>
        <w:t>50亿元以上</w:t>
      </w:r>
      <w:r>
        <w:rPr>
          <w:rFonts w:hint="eastAsia" w:ascii="Times New Roman" w:hAnsi="Times New Roman"/>
          <w:color w:val="000000"/>
          <w:sz w:val="28"/>
          <w:szCs w:val="32"/>
        </w:rPr>
        <w:t>。</w:t>
      </w:r>
    </w:p>
    <w:p>
      <w:pPr>
        <w:adjustRightInd w:val="0"/>
        <w:snapToGrid w:val="0"/>
        <w:spacing w:line="360" w:lineRule="auto"/>
        <w:ind w:firstLine="562" w:firstLineChars="200"/>
        <w:rPr>
          <w:rFonts w:ascii="Times New Roman" w:hAnsi="Times New Roman"/>
          <w:b/>
          <w:color w:val="000000"/>
          <w:sz w:val="28"/>
          <w:szCs w:val="32"/>
        </w:rPr>
      </w:pPr>
      <w:r>
        <w:rPr>
          <w:rFonts w:hint="eastAsia" w:ascii="Times New Roman" w:hAnsi="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bookmarkStart w:id="36" w:name="_Toc25913342"/>
      <w:r>
        <w:rPr>
          <w:rFonts w:hint="eastAsia" w:ascii="Times New Roman" w:hAnsi="Times New Roman" w:cs="Times New Roman"/>
          <w:b/>
          <w:bCs/>
          <w:color w:val="000000"/>
          <w:sz w:val="28"/>
          <w:szCs w:val="32"/>
        </w:rPr>
        <w:t>——继续夯实食品深加工环节，重点发展特色产品</w:t>
      </w:r>
      <w:bookmarkEnd w:id="36"/>
      <w:r>
        <w:rPr>
          <w:rFonts w:hint="eastAsia" w:ascii="Times New Roman" w:hAnsi="Times New Roman" w:cs="Times New Roman"/>
          <w:b/>
          <w:bCs/>
          <w:color w:val="000000"/>
          <w:sz w:val="28"/>
          <w:szCs w:val="32"/>
        </w:rPr>
        <w:t>。</w:t>
      </w:r>
      <w:r>
        <w:rPr>
          <w:rFonts w:hint="eastAsia" w:ascii="Times New Roman" w:hAnsi="Times New Roman" w:cs="Times New Roman"/>
          <w:color w:val="000000"/>
          <w:sz w:val="28"/>
          <w:szCs w:val="32"/>
        </w:rPr>
        <w:t>加快闽侯本地农业养殖优势的挖掘和延展，结合现代人对食品安全和食品保健的需求，加强针对橄榄产品的研发和深加工，按照儿童和成年人的不同需求，推出橄榄油、橄榄干、橄榄口味的糖果和糕点等；继续鼓励绣球菌等食用菌类的深加工；积极推动胜基、贝奇、惠源等企业开发糕点、糖果、饮料等产品。</w:t>
      </w:r>
    </w:p>
    <w:p>
      <w:pPr>
        <w:adjustRightInd w:val="0"/>
        <w:snapToGrid w:val="0"/>
        <w:spacing w:before="156" w:beforeLines="50" w:after="156" w:afterLines="50" w:line="360" w:lineRule="auto"/>
        <w:ind w:firstLine="562" w:firstLineChars="200"/>
        <w:rPr>
          <w:rFonts w:ascii="Times New Roman" w:hAnsi="Times New Roman"/>
          <w:color w:val="000000"/>
          <w:sz w:val="28"/>
          <w:szCs w:val="32"/>
          <w:highlight w:val="yellow"/>
        </w:rPr>
      </w:pPr>
      <w:bookmarkStart w:id="37" w:name="_Toc25913343"/>
      <w:r>
        <w:rPr>
          <w:rFonts w:hint="eastAsia" w:ascii="Times New Roman" w:hAnsi="Times New Roman"/>
          <w:b/>
          <w:bCs/>
          <w:color w:val="000000"/>
          <w:sz w:val="28"/>
          <w:szCs w:val="32"/>
        </w:rPr>
        <w:t>——结合快消费时尚，发展健康快捷食品加工</w:t>
      </w:r>
      <w:bookmarkEnd w:id="37"/>
      <w:r>
        <w:rPr>
          <w:rFonts w:hint="eastAsia" w:ascii="Times New Roman" w:hAnsi="Times New Roman"/>
          <w:b/>
          <w:bCs/>
          <w:color w:val="000000"/>
          <w:sz w:val="28"/>
          <w:szCs w:val="32"/>
        </w:rPr>
        <w:t>。</w:t>
      </w:r>
      <w:r>
        <w:rPr>
          <w:rFonts w:hint="eastAsia" w:ascii="Times New Roman" w:hAnsi="Times New Roman"/>
          <w:color w:val="000000"/>
          <w:sz w:val="28"/>
          <w:szCs w:val="32"/>
        </w:rPr>
        <w:t>结合现代人快捷消费的需求，重点针对人民对快捷食品“快捷、健康”两大特点需求，重点开发健康饮料，</w:t>
      </w:r>
      <w:r>
        <w:rPr>
          <w:rFonts w:ascii="Times New Roman" w:hAnsi="Times New Roman"/>
          <w:color w:val="000000"/>
          <w:sz w:val="28"/>
          <w:szCs w:val="32"/>
        </w:rPr>
        <w:t>速冻食品，米、面制品，糕点，面包的制造</w:t>
      </w:r>
      <w:r>
        <w:rPr>
          <w:rFonts w:hint="eastAsia" w:ascii="Times New Roman" w:hAnsi="Times New Roman"/>
          <w:color w:val="000000"/>
          <w:sz w:val="28"/>
          <w:szCs w:val="32"/>
        </w:rPr>
        <w:t>，</w:t>
      </w:r>
      <w:r>
        <w:rPr>
          <w:rFonts w:ascii="Times New Roman" w:hAnsi="Times New Roman"/>
          <w:color w:val="000000"/>
          <w:sz w:val="28"/>
          <w:szCs w:val="32"/>
        </w:rPr>
        <w:t>食用菌罐头制造等。</w:t>
      </w:r>
      <w:r>
        <w:rPr>
          <w:rFonts w:hint="eastAsia" w:ascii="Times New Roman" w:hAnsi="Times New Roman"/>
          <w:color w:val="000000"/>
          <w:sz w:val="28"/>
          <w:szCs w:val="32"/>
        </w:rPr>
        <w:t>加速对生产蔬菜制品食用菌制品（</w:t>
      </w:r>
      <w:r>
        <w:rPr>
          <w:rFonts w:ascii="Times New Roman" w:hAnsi="Times New Roman"/>
          <w:color w:val="000000"/>
          <w:sz w:val="28"/>
          <w:szCs w:val="32"/>
        </w:rPr>
        <w:t>干制食用菌</w:t>
      </w:r>
      <w:r>
        <w:rPr>
          <w:rFonts w:hint="eastAsia" w:ascii="Times New Roman" w:hAnsi="Times New Roman"/>
          <w:color w:val="000000"/>
          <w:sz w:val="28"/>
          <w:szCs w:val="32"/>
        </w:rPr>
        <w:t>）</w:t>
      </w:r>
      <w:r>
        <w:rPr>
          <w:rFonts w:ascii="Times New Roman" w:hAnsi="Times New Roman"/>
          <w:color w:val="000000"/>
          <w:sz w:val="28"/>
          <w:szCs w:val="32"/>
        </w:rPr>
        <w:t>、蔬菜干制品</w:t>
      </w:r>
      <w:r>
        <w:rPr>
          <w:rFonts w:hint="eastAsia" w:ascii="Times New Roman" w:hAnsi="Times New Roman"/>
          <w:color w:val="000000"/>
          <w:sz w:val="28"/>
          <w:szCs w:val="32"/>
        </w:rPr>
        <w:t>（</w:t>
      </w:r>
      <w:r>
        <w:rPr>
          <w:rFonts w:ascii="Times New Roman" w:hAnsi="Times New Roman"/>
          <w:color w:val="000000"/>
          <w:sz w:val="28"/>
          <w:szCs w:val="32"/>
        </w:rPr>
        <w:t>热风干燥蔬菜</w:t>
      </w:r>
      <w:r>
        <w:rPr>
          <w:rFonts w:hint="eastAsia" w:ascii="Times New Roman" w:hAnsi="Times New Roman"/>
          <w:color w:val="000000"/>
          <w:sz w:val="28"/>
          <w:szCs w:val="32"/>
        </w:rPr>
        <w:t>）等开发。</w:t>
      </w:r>
    </w:p>
    <w:p>
      <w:pPr>
        <w:adjustRightInd w:val="0"/>
        <w:snapToGrid w:val="0"/>
        <w:spacing w:before="156" w:beforeLines="50" w:after="156" w:afterLines="50" w:line="360" w:lineRule="auto"/>
        <w:ind w:firstLine="562" w:firstLineChars="200"/>
        <w:rPr>
          <w:rFonts w:ascii="Times New Roman" w:hAnsi="Times New Roman"/>
          <w:color w:val="000000"/>
          <w:sz w:val="28"/>
          <w:szCs w:val="32"/>
        </w:rPr>
      </w:pPr>
      <w:bookmarkStart w:id="38" w:name="_Toc25913344"/>
      <w:r>
        <w:rPr>
          <w:rFonts w:hint="eastAsia" w:ascii="Times New Roman" w:hAnsi="Times New Roman"/>
          <w:b/>
          <w:bCs/>
          <w:color w:val="000000"/>
          <w:sz w:val="28"/>
          <w:szCs w:val="32"/>
        </w:rPr>
        <w:t>——结合新市场拓展模式，同步布局线上线下环节</w:t>
      </w:r>
      <w:bookmarkEnd w:id="38"/>
      <w:r>
        <w:rPr>
          <w:rFonts w:hint="eastAsia" w:ascii="Times New Roman" w:hAnsi="Times New Roman"/>
          <w:b/>
          <w:bCs/>
          <w:color w:val="000000"/>
          <w:sz w:val="28"/>
          <w:szCs w:val="32"/>
        </w:rPr>
        <w:t>。</w:t>
      </w:r>
      <w:r>
        <w:rPr>
          <w:rFonts w:hint="eastAsia" w:ascii="Times New Roman" w:hAnsi="Times New Roman"/>
          <w:color w:val="000000"/>
          <w:sz w:val="28"/>
          <w:szCs w:val="32"/>
        </w:rPr>
        <w:t>同步布局线上线下环节。结合国内产品拓展新模式，重点推出线上推广闽侯休闲食品的微商平台；建设闽侯特色食品电商平台；积极与淘宝、天猫、京东等主流电商平台合作，推出闽侯特色食品等专栏。</w:t>
      </w:r>
    </w:p>
    <w:p>
      <w:pPr>
        <w:keepNext/>
        <w:keepLines/>
        <w:spacing w:before="120" w:after="120" w:line="360" w:lineRule="auto"/>
        <w:jc w:val="left"/>
        <w:outlineLvl w:val="3"/>
        <w:rPr>
          <w:rFonts w:ascii="Times New Roman" w:hAnsi="Times New Roman" w:cs="Times New Roman"/>
          <w:b/>
          <w:bCs/>
          <w:sz w:val="28"/>
          <w:szCs w:val="28"/>
        </w:rPr>
      </w:pPr>
      <w:bookmarkStart w:id="39" w:name="_Toc91669981"/>
      <w:r>
        <w:rPr>
          <w:rFonts w:ascii="Times New Roman" w:hAnsi="Times New Roman" w:cs="Times New Roman"/>
          <w:b/>
          <w:bCs/>
          <w:sz w:val="28"/>
          <w:szCs w:val="28"/>
        </w:rPr>
        <w:t>2、建材工业</w:t>
      </w:r>
      <w:bookmarkEnd w:id="39"/>
    </w:p>
    <w:p>
      <w:pPr>
        <w:adjustRightInd w:val="0"/>
        <w:snapToGrid w:val="0"/>
        <w:spacing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以建材产业链下游装配式建筑为主导，重点支持钢结构构件、混凝土结构构件等产品的研发与生产，加快建设高端装配式建筑产业基地。以节能环保</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绿色生产为核心</w:t>
      </w:r>
      <w:r>
        <w:rPr>
          <w:rFonts w:hint="eastAsia" w:ascii="Times New Roman" w:hAnsi="Times New Roman" w:cs="Times New Roman"/>
          <w:color w:val="000000"/>
          <w:sz w:val="28"/>
          <w:szCs w:val="32"/>
        </w:rPr>
        <w:t>，全面推进传统建材企业生产工艺和流程的改造升级，并逐步腾退污染严重、生产低效的中小企业。依托新一代信息技术，逐步提高建材企业数字化、网络化、智能化水平。力争到2</w:t>
      </w:r>
      <w:r>
        <w:rPr>
          <w:rFonts w:ascii="Times New Roman" w:hAnsi="Times New Roman" w:cs="Times New Roman"/>
          <w:color w:val="000000"/>
          <w:sz w:val="28"/>
          <w:szCs w:val="32"/>
        </w:rPr>
        <w:t>025年</w:t>
      </w:r>
      <w:r>
        <w:rPr>
          <w:rFonts w:hint="eastAsia" w:ascii="Times New Roman" w:hAnsi="Times New Roman" w:cs="Times New Roman"/>
          <w:color w:val="000000"/>
          <w:sz w:val="28"/>
          <w:szCs w:val="32"/>
        </w:rPr>
        <w:t>，全县</w:t>
      </w:r>
      <w:r>
        <w:rPr>
          <w:rFonts w:ascii="Times New Roman" w:hAnsi="Times New Roman" w:cs="Times New Roman"/>
          <w:color w:val="000000"/>
          <w:sz w:val="28"/>
          <w:szCs w:val="32"/>
        </w:rPr>
        <w:t>建材工业产值达</w:t>
      </w:r>
      <w:r>
        <w:rPr>
          <w:rFonts w:hint="eastAsia" w:ascii="Times New Roman" w:hAnsi="Times New Roman" w:cs="Times New Roman"/>
          <w:color w:val="000000"/>
          <w:sz w:val="28"/>
          <w:szCs w:val="32"/>
        </w:rPr>
        <w:t>3</w:t>
      </w:r>
      <w:r>
        <w:rPr>
          <w:rFonts w:ascii="Times New Roman" w:hAnsi="Times New Roman" w:cs="Times New Roman"/>
          <w:color w:val="000000"/>
          <w:sz w:val="28"/>
          <w:szCs w:val="32"/>
        </w:rPr>
        <w:t>00亿元以上</w:t>
      </w:r>
      <w:r>
        <w:rPr>
          <w:rFonts w:hint="eastAsia" w:ascii="Times New Roman" w:hAnsi="Times New Roman" w:cs="Times New Roman"/>
          <w:color w:val="000000"/>
          <w:sz w:val="28"/>
          <w:szCs w:val="32"/>
        </w:rPr>
        <w:t>。</w:t>
      </w:r>
    </w:p>
    <w:p>
      <w:pPr>
        <w:adjustRightInd w:val="0"/>
        <w:snapToGrid w:val="0"/>
        <w:spacing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——大力发展装配式建筑。</w:t>
      </w:r>
      <w:r>
        <w:rPr>
          <w:rFonts w:ascii="Times New Roman" w:hAnsi="Times New Roman" w:cs="Times New Roman"/>
          <w:color w:val="000000"/>
          <w:sz w:val="28"/>
          <w:szCs w:val="32"/>
        </w:rPr>
        <w:t>依托福建建工集团重钢制造基地项目</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大力推进钢结构住宅核心部件的研发与生产。推动本地企业与福建建工</w:t>
      </w:r>
      <w:r>
        <w:rPr>
          <w:rFonts w:ascii="Times New Roman" w:hAnsi="Times New Roman" w:cs="Times New Roman"/>
          <w:sz w:val="28"/>
          <w:szCs w:val="32"/>
        </w:rPr>
        <w:t>等</w:t>
      </w:r>
      <w:r>
        <w:rPr>
          <w:rFonts w:ascii="Times New Roman" w:hAnsi="Times New Roman" w:cs="Times New Roman"/>
          <w:color w:val="000000"/>
          <w:sz w:val="28"/>
          <w:szCs w:val="32"/>
        </w:rPr>
        <w:t>业内领先的建筑工程企业的深度合作，推进钢构建筑部件关键技术的集成创新</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充分依托本地丰富的混凝土上游资源，建立标准化生产线</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支持内外墙板、叠合板、空调板、楼梯、预制梁等部件产品的标准化生产。积极引进部件配套生产企业，发挥龙头企业引领作用，针对整体门窗等配套市场空缺实现精准补位，大力拓展产品品类</w:t>
      </w:r>
      <w:r>
        <w:rPr>
          <w:rFonts w:hint="eastAsia" w:ascii="Times New Roman" w:hAnsi="Times New Roman" w:cs="Times New Roman"/>
          <w:color w:val="000000"/>
          <w:sz w:val="28"/>
          <w:szCs w:val="32"/>
        </w:rPr>
        <w:t>，全力推进</w:t>
      </w:r>
      <w:r>
        <w:rPr>
          <w:rFonts w:ascii="Times New Roman" w:hAnsi="Times New Roman" w:cs="Times New Roman"/>
          <w:color w:val="000000"/>
          <w:sz w:val="28"/>
          <w:szCs w:val="32"/>
        </w:rPr>
        <w:t>闽侯县通用装配式建筑部件的标准化、规模化生产。</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——推动传统建材产品的改造升级。</w:t>
      </w:r>
      <w:r>
        <w:rPr>
          <w:rFonts w:ascii="Times New Roman" w:hAnsi="Times New Roman" w:cs="Times New Roman"/>
          <w:color w:val="000000"/>
          <w:sz w:val="28"/>
          <w:szCs w:val="32"/>
        </w:rPr>
        <w:t>建立与绿色生产、绿色建材评价技术咨询机构的合作机制，为闽侯县建材工业提供改造升级顶层设计。以技术为导向</w:t>
      </w:r>
      <w:r>
        <w:rPr>
          <w:rFonts w:hint="eastAsia" w:ascii="Times New Roman" w:hAnsi="Times New Roman" w:cs="Times New Roman"/>
          <w:color w:val="000000"/>
          <w:sz w:val="28"/>
          <w:szCs w:val="32"/>
        </w:rPr>
        <w:t>，推动</w:t>
      </w:r>
      <w:r>
        <w:rPr>
          <w:rFonts w:ascii="Times New Roman" w:hAnsi="Times New Roman" w:cs="Times New Roman"/>
          <w:color w:val="000000"/>
          <w:sz w:val="28"/>
          <w:szCs w:val="32"/>
        </w:rPr>
        <w:t>传统建材</w:t>
      </w:r>
      <w:r>
        <w:rPr>
          <w:rFonts w:hint="eastAsia" w:ascii="Times New Roman" w:hAnsi="Times New Roman" w:cs="Times New Roman"/>
          <w:color w:val="000000"/>
          <w:sz w:val="28"/>
          <w:szCs w:val="32"/>
        </w:rPr>
        <w:t>企业成立绿色生产改造专班，</w:t>
      </w:r>
      <w:r>
        <w:rPr>
          <w:rFonts w:ascii="Times New Roman" w:hAnsi="Times New Roman" w:cs="Times New Roman"/>
          <w:color w:val="000000"/>
          <w:sz w:val="28"/>
          <w:szCs w:val="32"/>
        </w:rPr>
        <w:t>加快企业节能减排技术改造，鼓励企业建设全封闭、绿色环保型生产线</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实现资源高效利用</w:t>
      </w:r>
      <w:r>
        <w:rPr>
          <w:rFonts w:hint="eastAsia" w:ascii="Times New Roman" w:hAnsi="Times New Roman" w:cs="Times New Roman"/>
          <w:color w:val="000000"/>
          <w:sz w:val="28"/>
          <w:szCs w:val="32"/>
        </w:rPr>
        <w:t>、燃烧优化与</w:t>
      </w:r>
      <w:r>
        <w:rPr>
          <w:rFonts w:ascii="Times New Roman" w:hAnsi="Times New Roman" w:cs="Times New Roman"/>
          <w:color w:val="000000"/>
          <w:sz w:val="28"/>
          <w:szCs w:val="32"/>
        </w:rPr>
        <w:t>节能低碳生产</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污染物排放控制等</w:t>
      </w:r>
      <w:r>
        <w:rPr>
          <w:rFonts w:hint="eastAsia" w:ascii="Times New Roman" w:hAnsi="Times New Roman" w:cs="Times New Roman"/>
          <w:color w:val="000000"/>
          <w:sz w:val="28"/>
          <w:szCs w:val="32"/>
        </w:rPr>
        <w:t>。设立环保红线，</w:t>
      </w:r>
      <w:r>
        <w:rPr>
          <w:rFonts w:ascii="Times New Roman" w:hAnsi="Times New Roman" w:cs="Times New Roman"/>
          <w:color w:val="000000"/>
          <w:sz w:val="28"/>
          <w:szCs w:val="32"/>
        </w:rPr>
        <w:t>逐步腾退工艺落后、污染严重的中小企业。推进工业互联网</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大数据</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云计算</w:t>
      </w:r>
      <w:r>
        <w:rPr>
          <w:rFonts w:hint="eastAsia" w:ascii="Times New Roman" w:hAnsi="Times New Roman" w:cs="Times New Roman"/>
          <w:color w:val="000000"/>
          <w:sz w:val="28"/>
          <w:szCs w:val="32"/>
        </w:rPr>
        <w:t>、人工智能等新一代信息技术</w:t>
      </w:r>
      <w:r>
        <w:rPr>
          <w:rFonts w:ascii="Times New Roman" w:hAnsi="Times New Roman" w:cs="Times New Roman"/>
          <w:color w:val="000000"/>
          <w:sz w:val="28"/>
          <w:szCs w:val="32"/>
        </w:rPr>
        <w:t>在建材工业领域的应用发展</w:t>
      </w:r>
      <w:r>
        <w:rPr>
          <w:rFonts w:hint="eastAsia" w:ascii="Times New Roman" w:hAnsi="Times New Roman" w:cs="Times New Roman"/>
          <w:color w:val="000000"/>
          <w:sz w:val="28"/>
          <w:szCs w:val="32"/>
        </w:rPr>
        <w:t>，全面</w:t>
      </w:r>
      <w:r>
        <w:rPr>
          <w:rFonts w:ascii="Times New Roman" w:hAnsi="Times New Roman" w:cs="Times New Roman"/>
          <w:color w:val="000000"/>
          <w:sz w:val="28"/>
          <w:szCs w:val="32"/>
        </w:rPr>
        <w:t>提高建材企业在研发设计</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生产流程</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生产装备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经营管理等方面的信息化水平</w:t>
      </w:r>
      <w:r>
        <w:rPr>
          <w:rFonts w:hint="eastAsia" w:ascii="Times New Roman" w:hAnsi="Times New Roman" w:cs="Times New Roman"/>
          <w:color w:val="000000"/>
          <w:sz w:val="28"/>
          <w:szCs w:val="32"/>
        </w:rPr>
        <w:t>。</w:t>
      </w:r>
    </w:p>
    <w:p>
      <w:pPr>
        <w:keepNext/>
        <w:keepLines/>
        <w:spacing w:before="120" w:after="120" w:line="360" w:lineRule="auto"/>
        <w:jc w:val="left"/>
        <w:outlineLvl w:val="3"/>
        <w:rPr>
          <w:rFonts w:ascii="Times New Roman" w:hAnsi="Times New Roman" w:cs="Times New Roman"/>
          <w:b/>
          <w:bCs/>
          <w:sz w:val="28"/>
          <w:szCs w:val="28"/>
        </w:rPr>
      </w:pPr>
      <w:bookmarkStart w:id="40" w:name="_Toc91669982"/>
      <w:r>
        <w:rPr>
          <w:rFonts w:ascii="Times New Roman" w:hAnsi="Times New Roman" w:cs="Times New Roman"/>
          <w:b/>
          <w:bCs/>
          <w:sz w:val="28"/>
          <w:szCs w:val="28"/>
        </w:rPr>
        <w:t>3</w:t>
      </w:r>
      <w:r>
        <w:rPr>
          <w:rFonts w:hint="eastAsia" w:ascii="Times New Roman" w:hAnsi="Times New Roman" w:cs="Times New Roman"/>
          <w:b/>
          <w:bCs/>
          <w:sz w:val="28"/>
          <w:szCs w:val="28"/>
        </w:rPr>
        <w:t>、</w:t>
      </w:r>
      <w:r>
        <w:rPr>
          <w:rFonts w:ascii="Times New Roman" w:hAnsi="Times New Roman" w:cs="Times New Roman"/>
          <w:b/>
          <w:bCs/>
          <w:sz w:val="28"/>
          <w:szCs w:val="28"/>
        </w:rPr>
        <w:t>工艺品加工业</w:t>
      </w:r>
      <w:bookmarkEnd w:id="40"/>
    </w:p>
    <w:p>
      <w:pPr>
        <w:adjustRightInd w:val="0"/>
        <w:snapToGrid w:val="0"/>
        <w:spacing w:line="360" w:lineRule="auto"/>
        <w:ind w:firstLine="562" w:firstLineChars="200"/>
        <w:rPr>
          <w:rFonts w:ascii="Times New Roman" w:hAnsi="Times New Roman"/>
          <w:b/>
          <w:color w:val="000000"/>
          <w:sz w:val="28"/>
          <w:szCs w:val="32"/>
        </w:rPr>
      </w:pPr>
      <w:r>
        <w:rPr>
          <w:rFonts w:hint="eastAsia" w:ascii="Times New Roman" w:hAnsi="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olor w:val="000000"/>
          <w:sz w:val="28"/>
          <w:szCs w:val="32"/>
        </w:rPr>
      </w:pPr>
      <w:r>
        <w:rPr>
          <w:rFonts w:hint="eastAsia" w:ascii="Times New Roman" w:hAnsi="Times New Roman"/>
          <w:color w:val="000000"/>
          <w:sz w:val="28"/>
          <w:szCs w:val="32"/>
        </w:rPr>
        <w:t>继续发挥闽侯在工艺品加工领域的出口优势，抓住新冠疫情长尾效应对工艺品加工的长远需求，准确定位欧美市场对工艺品的特殊需求，重点了解国外工艺品行业发展趋势，驱动工艺品企业产品升级。结合福州传统文化，推动“另一脚”走路，定位国内类似工艺品市场，加速相关产品开发和研究，在推动国外市场的同时开拓部分国内市场。鼓励本地工艺品企业依托新一代信息技术推进传统组织方式、生产工艺、生产流程的全面转型升级，实现提质增效。力争到2</w:t>
      </w:r>
      <w:r>
        <w:rPr>
          <w:rFonts w:ascii="Times New Roman" w:hAnsi="Times New Roman"/>
          <w:color w:val="000000"/>
          <w:sz w:val="28"/>
          <w:szCs w:val="32"/>
        </w:rPr>
        <w:t>025年</w:t>
      </w:r>
      <w:r>
        <w:rPr>
          <w:rFonts w:hint="eastAsia" w:ascii="Times New Roman" w:hAnsi="Times New Roman"/>
          <w:color w:val="000000"/>
          <w:sz w:val="28"/>
          <w:szCs w:val="32"/>
        </w:rPr>
        <w:t>，</w:t>
      </w:r>
      <w:r>
        <w:rPr>
          <w:rFonts w:ascii="Times New Roman" w:hAnsi="Times New Roman"/>
          <w:color w:val="000000"/>
          <w:sz w:val="28"/>
          <w:szCs w:val="32"/>
        </w:rPr>
        <w:t>工艺品加工业产值达到</w:t>
      </w:r>
      <w:r>
        <w:rPr>
          <w:rFonts w:hint="eastAsia" w:ascii="Times New Roman" w:hAnsi="Times New Roman"/>
          <w:color w:val="000000"/>
          <w:sz w:val="28"/>
          <w:szCs w:val="32"/>
        </w:rPr>
        <w:t>3</w:t>
      </w:r>
      <w:r>
        <w:rPr>
          <w:rFonts w:ascii="Times New Roman" w:hAnsi="Times New Roman"/>
          <w:color w:val="000000"/>
          <w:sz w:val="28"/>
          <w:szCs w:val="32"/>
        </w:rPr>
        <w:t>00亿元以上</w:t>
      </w:r>
      <w:r>
        <w:rPr>
          <w:rFonts w:hint="eastAsia" w:ascii="Times New Roman" w:hAnsi="Times New Roman"/>
          <w:color w:val="000000"/>
          <w:sz w:val="28"/>
          <w:szCs w:val="32"/>
        </w:rPr>
        <w:t>。</w:t>
      </w:r>
    </w:p>
    <w:p>
      <w:pPr>
        <w:adjustRightInd w:val="0"/>
        <w:snapToGrid w:val="0"/>
        <w:spacing w:line="360" w:lineRule="auto"/>
        <w:ind w:firstLine="562" w:firstLineChars="200"/>
        <w:rPr>
          <w:rFonts w:ascii="Times New Roman" w:hAnsi="Times New Roman"/>
          <w:b/>
          <w:color w:val="000000"/>
          <w:sz w:val="28"/>
          <w:szCs w:val="32"/>
        </w:rPr>
      </w:pPr>
      <w:r>
        <w:rPr>
          <w:rFonts w:hint="eastAsia" w:ascii="Times New Roman" w:hAnsi="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olor w:val="000000"/>
          <w:sz w:val="28"/>
          <w:szCs w:val="32"/>
        </w:rPr>
      </w:pPr>
      <w:r>
        <w:rPr>
          <w:rFonts w:hint="eastAsia" w:ascii="Times New Roman" w:hAnsi="Times New Roman"/>
          <w:b/>
          <w:color w:val="000000"/>
          <w:sz w:val="28"/>
          <w:szCs w:val="32"/>
        </w:rPr>
        <w:t>——重点发展欧美节庆园艺类工艺品产品。</w:t>
      </w:r>
      <w:r>
        <w:rPr>
          <w:rFonts w:hint="eastAsia" w:ascii="Times New Roman" w:hAnsi="Times New Roman"/>
          <w:bCs/>
          <w:color w:val="000000"/>
          <w:sz w:val="28"/>
          <w:szCs w:val="32"/>
        </w:rPr>
        <w:t>积极跟踪国外工艺品发展趋势，加速对国外工艺品市场、特别是节庆期间工艺品市场的需求，重点推动</w:t>
      </w:r>
      <w:r>
        <w:rPr>
          <w:rFonts w:hint="eastAsia" w:ascii="Times New Roman" w:hAnsi="Times New Roman"/>
          <w:color w:val="000000"/>
          <w:sz w:val="28"/>
          <w:szCs w:val="32"/>
        </w:rPr>
        <w:t>竹制品、铁艺品、木制品、铁木制品、帆布画、漆艺制品、工艺钟制品、皮革制品、园艺制品、节日制品十大类产品的开发，鼓励闽兴、常春腾、闽泉、弘博、华源、汇益、兴诚、倍特、云飞等龙头企业加速应用现代设计、加工等环节对在工艺品开发过程中的作用，将新一代工艺品加工模式与传统工艺品结合。</w:t>
      </w:r>
    </w:p>
    <w:p>
      <w:pPr>
        <w:adjustRightInd w:val="0"/>
        <w:snapToGrid w:val="0"/>
        <w:spacing w:before="156" w:beforeLines="50" w:after="156" w:afterLines="50" w:line="360" w:lineRule="auto"/>
        <w:ind w:firstLine="562" w:firstLineChars="200"/>
        <w:rPr>
          <w:rFonts w:ascii="Times New Roman" w:hAnsi="Times New Roman"/>
          <w:color w:val="000000"/>
          <w:sz w:val="28"/>
          <w:szCs w:val="32"/>
        </w:rPr>
      </w:pPr>
      <w:r>
        <w:rPr>
          <w:rFonts w:hint="eastAsia" w:ascii="Times New Roman" w:hAnsi="Times New Roman"/>
          <w:b/>
          <w:bCs/>
          <w:color w:val="000000"/>
          <w:sz w:val="28"/>
          <w:szCs w:val="32"/>
        </w:rPr>
        <w:t>——推动本地文化艺术品加速发展。</w:t>
      </w:r>
      <w:r>
        <w:rPr>
          <w:rFonts w:hint="eastAsia" w:ascii="Times New Roman" w:hAnsi="Times New Roman"/>
          <w:color w:val="000000"/>
          <w:sz w:val="28"/>
          <w:szCs w:val="32"/>
        </w:rPr>
        <w:t>加速开发福州本土文化，积极推动福州地区传统根雕、脱胎漆器等具有特殊的传统工艺品的研发，加快挖掘福州、闽侯本地文化与传统工艺相结合，打造具有闽侯本土文化的艺术品加工高端产品。</w:t>
      </w:r>
    </w:p>
    <w:p>
      <w:pPr>
        <w:adjustRightInd w:val="0"/>
        <w:snapToGrid w:val="0"/>
        <w:spacing w:before="156" w:beforeLines="50" w:after="156" w:afterLines="50" w:line="360" w:lineRule="auto"/>
        <w:ind w:firstLine="562" w:firstLineChars="200"/>
        <w:rPr>
          <w:rFonts w:ascii="Times New Roman" w:hAnsi="Times New Roman"/>
          <w:color w:val="000000"/>
          <w:sz w:val="28"/>
          <w:szCs w:val="32"/>
        </w:rPr>
      </w:pPr>
      <w:r>
        <w:rPr>
          <w:rFonts w:hint="eastAsia" w:ascii="Times New Roman" w:hAnsi="Times New Roman"/>
          <w:b/>
          <w:color w:val="000000"/>
          <w:sz w:val="28"/>
          <w:szCs w:val="32"/>
        </w:rPr>
        <w:t>——以数字化赋能工艺品加工企业。</w:t>
      </w:r>
      <w:r>
        <w:rPr>
          <w:rFonts w:hint="eastAsia" w:ascii="Times New Roman" w:hAnsi="Times New Roman"/>
          <w:color w:val="000000"/>
          <w:sz w:val="28"/>
          <w:szCs w:val="32"/>
        </w:rPr>
        <w:t>顺应数字化转型浪潮，鼓励企业引进新技术、新工艺、新材料、新设备，运用大数据、人工智能、3</w:t>
      </w:r>
      <w:r>
        <w:rPr>
          <w:rFonts w:ascii="Times New Roman" w:hAnsi="Times New Roman"/>
          <w:color w:val="000000"/>
          <w:sz w:val="28"/>
          <w:szCs w:val="32"/>
        </w:rPr>
        <w:t>D打印</w:t>
      </w:r>
      <w:r>
        <w:rPr>
          <w:rFonts w:hint="eastAsia" w:ascii="Times New Roman" w:hAnsi="Times New Roman"/>
          <w:color w:val="000000"/>
          <w:sz w:val="28"/>
          <w:szCs w:val="32"/>
        </w:rPr>
        <w:t>等新兴技术改造、升级现有的生产、组织方式，普及数字创意设计类软件推进创意设计的高效推进，全面提高设计生产流程的数字化水平。搭建闽侯工艺品线上交易平台，整合本地工艺品类别、企业、商品名录等，允许客户线上完成远程下单、个性化定制等操作，以优质的线上服务扩大闽侯工艺品在国内外消费群体中的影响力。</w:t>
      </w:r>
    </w:p>
    <w:p>
      <w:pPr>
        <w:keepNext/>
        <w:keepLines/>
        <w:spacing w:before="120" w:after="120" w:line="360" w:lineRule="auto"/>
        <w:jc w:val="left"/>
        <w:outlineLvl w:val="3"/>
        <w:rPr>
          <w:rFonts w:ascii="Times New Roman" w:hAnsi="Times New Roman" w:cs="Times New Roman"/>
          <w:b/>
          <w:bCs/>
          <w:sz w:val="28"/>
          <w:szCs w:val="28"/>
        </w:rPr>
      </w:pPr>
      <w:bookmarkStart w:id="41" w:name="_Toc91669983"/>
      <w:r>
        <w:rPr>
          <w:rFonts w:ascii="Times New Roman" w:hAnsi="Times New Roman" w:cs="Times New Roman"/>
          <w:b/>
          <w:bCs/>
          <w:sz w:val="28"/>
          <w:szCs w:val="28"/>
        </w:rPr>
        <w:t>4</w:t>
      </w:r>
      <w:r>
        <w:rPr>
          <w:rFonts w:hint="eastAsia" w:ascii="Times New Roman" w:hAnsi="Times New Roman" w:cs="Times New Roman"/>
          <w:b/>
          <w:bCs/>
          <w:sz w:val="28"/>
          <w:szCs w:val="28"/>
        </w:rPr>
        <w:t>、</w:t>
      </w:r>
      <w:r>
        <w:rPr>
          <w:rFonts w:ascii="Times New Roman" w:hAnsi="Times New Roman" w:cs="Times New Roman"/>
          <w:b/>
          <w:bCs/>
          <w:sz w:val="28"/>
          <w:szCs w:val="28"/>
        </w:rPr>
        <w:t>服装加工业</w:t>
      </w:r>
      <w:bookmarkEnd w:id="41"/>
    </w:p>
    <w:p>
      <w:pPr>
        <w:adjustRightInd w:val="0"/>
        <w:snapToGrid w:val="0"/>
        <w:spacing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立足闽侯县</w:t>
      </w:r>
      <w:r>
        <w:rPr>
          <w:rFonts w:hint="eastAsia" w:ascii="Times New Roman" w:hAnsi="Times New Roman" w:cs="Times New Roman"/>
          <w:color w:val="000000"/>
          <w:sz w:val="28"/>
          <w:szCs w:val="32"/>
        </w:rPr>
        <w:t>在服装代工、</w:t>
      </w:r>
      <w:r>
        <w:rPr>
          <w:rFonts w:ascii="Times New Roman" w:hAnsi="Times New Roman" w:cs="Times New Roman"/>
          <w:color w:val="000000"/>
          <w:sz w:val="28"/>
          <w:szCs w:val="32"/>
        </w:rPr>
        <w:t>制造等领域的产业基础，以节省人力</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自动化</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智能化为主攻方向</w:t>
      </w:r>
      <w:r>
        <w:rPr>
          <w:rFonts w:hint="eastAsia" w:ascii="Times New Roman" w:hAnsi="Times New Roman" w:cs="Times New Roman"/>
          <w:color w:val="000000"/>
          <w:sz w:val="28"/>
          <w:szCs w:val="32"/>
        </w:rPr>
        <w:t>，引进先进制造技术和管理方法，加快生产企业工艺技术升级，</w:t>
      </w:r>
      <w:r>
        <w:rPr>
          <w:rFonts w:ascii="Times New Roman" w:hAnsi="Times New Roman" w:cs="Times New Roman"/>
          <w:color w:val="000000"/>
          <w:sz w:val="28"/>
          <w:szCs w:val="32"/>
        </w:rPr>
        <w:t>快速实现产业链从加工制造向研发设计环节和销售服务环节拓展延伸，推动服装加工业向深加工和中高档产品转型发展。逐步引进服装时尚创意设计模式</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做大做强具有特色的国内外知名服装品牌。力争到</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025年</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服装加工业产值达到</w:t>
      </w:r>
      <w:r>
        <w:rPr>
          <w:rFonts w:hint="eastAsia" w:ascii="Times New Roman" w:hAnsi="Times New Roman" w:cs="Times New Roman"/>
          <w:color w:val="000000"/>
          <w:sz w:val="28"/>
          <w:szCs w:val="32"/>
        </w:rPr>
        <w:t>2</w:t>
      </w:r>
      <w:r>
        <w:rPr>
          <w:rFonts w:ascii="Times New Roman" w:hAnsi="Times New Roman" w:cs="Times New Roman"/>
          <w:color w:val="000000"/>
          <w:sz w:val="28"/>
          <w:szCs w:val="32"/>
        </w:rPr>
        <w:t>00亿元以上</w:t>
      </w:r>
      <w:r>
        <w:rPr>
          <w:rFonts w:hint="eastAsia" w:ascii="Times New Roman" w:hAnsi="Times New Roman" w:cs="Times New Roman"/>
          <w:color w:val="000000"/>
          <w:sz w:val="28"/>
          <w:szCs w:val="32"/>
        </w:rPr>
        <w:t>。</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w:t>
      </w:r>
      <w:r>
        <w:rPr>
          <w:rFonts w:hint="eastAsia" w:ascii="Times New Roman" w:hAnsi="Times New Roman" w:cs="Times New Roman"/>
          <w:b/>
          <w:color w:val="000000"/>
          <w:sz w:val="28"/>
          <w:szCs w:val="32"/>
        </w:rPr>
        <w:t>推进服装加工技术升级。</w:t>
      </w:r>
      <w:r>
        <w:rPr>
          <w:rFonts w:hint="eastAsia" w:ascii="Times New Roman" w:hAnsi="Times New Roman" w:cs="Times New Roman"/>
          <w:color w:val="000000"/>
          <w:sz w:val="28"/>
          <w:szCs w:val="32"/>
        </w:rPr>
        <w:t>以顺邦科技等为试点，鼓励引进智能拉布机、电脑裁床、数字化服装设备（面向绣花、印花、家纺等）以及特种缝制设备等，全面提升生产效率。积极引导企业部署P</w:t>
      </w:r>
      <w:r>
        <w:rPr>
          <w:rFonts w:ascii="Times New Roman" w:hAnsi="Times New Roman" w:cs="Times New Roman"/>
          <w:color w:val="000000"/>
          <w:sz w:val="28"/>
          <w:szCs w:val="32"/>
        </w:rPr>
        <w:t>DM/PLM</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ERP</w:t>
      </w:r>
      <w:r>
        <w:rPr>
          <w:rFonts w:hint="eastAsia" w:ascii="Times New Roman" w:hAnsi="Times New Roman" w:cs="Times New Roman"/>
          <w:color w:val="000000"/>
          <w:sz w:val="28"/>
          <w:szCs w:val="32"/>
        </w:rPr>
        <w:t>、C</w:t>
      </w:r>
      <w:r>
        <w:rPr>
          <w:rFonts w:ascii="Times New Roman" w:hAnsi="Times New Roman" w:cs="Times New Roman"/>
          <w:color w:val="000000"/>
          <w:sz w:val="28"/>
          <w:szCs w:val="32"/>
        </w:rPr>
        <w:t>RM等</w:t>
      </w:r>
      <w:r>
        <w:rPr>
          <w:rFonts w:hint="eastAsia" w:ascii="Times New Roman" w:hAnsi="Times New Roman" w:cs="Times New Roman"/>
          <w:color w:val="000000"/>
          <w:sz w:val="28"/>
          <w:szCs w:val="32"/>
        </w:rPr>
        <w:t>工业软件、R</w:t>
      </w:r>
      <w:r>
        <w:rPr>
          <w:rFonts w:ascii="Times New Roman" w:hAnsi="Times New Roman" w:cs="Times New Roman"/>
          <w:color w:val="000000"/>
          <w:sz w:val="28"/>
          <w:szCs w:val="32"/>
        </w:rPr>
        <w:t>FID射频识别技术以</w:t>
      </w:r>
      <w:r>
        <w:rPr>
          <w:rFonts w:hint="eastAsia" w:ascii="Times New Roman" w:hAnsi="Times New Roman" w:cs="Times New Roman"/>
          <w:color w:val="000000"/>
          <w:sz w:val="28"/>
          <w:szCs w:val="32"/>
        </w:rPr>
        <w:t>及</w:t>
      </w:r>
      <w:r>
        <w:rPr>
          <w:rFonts w:ascii="Times New Roman" w:hAnsi="Times New Roman" w:cs="Times New Roman"/>
          <w:color w:val="000000"/>
          <w:sz w:val="28"/>
          <w:szCs w:val="32"/>
        </w:rPr>
        <w:t>激光扫描器等设备</w:t>
      </w:r>
      <w:r>
        <w:rPr>
          <w:rFonts w:hint="eastAsia" w:ascii="Times New Roman" w:hAnsi="Times New Roman" w:cs="Times New Roman"/>
          <w:color w:val="000000"/>
          <w:sz w:val="28"/>
          <w:szCs w:val="32"/>
        </w:rPr>
        <w:t>，提高对库存、款式、结构、客户标识等基本信息资料的管理水平，实现精准预测、采购管理、生产计划、分销管理等供应链数字化管理，全面推进服装企业物流链、信息链和价值链的数字化、智能化转型。</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——提高设计能力</w:t>
      </w:r>
      <w:r>
        <w:rPr>
          <w:rFonts w:hint="eastAsia" w:ascii="Times New Roman" w:hAnsi="Times New Roman" w:cs="Times New Roman"/>
          <w:b/>
          <w:color w:val="000000"/>
          <w:sz w:val="28"/>
          <w:szCs w:val="32"/>
        </w:rPr>
        <w:t>，</w:t>
      </w:r>
      <w:r>
        <w:rPr>
          <w:rFonts w:ascii="Times New Roman" w:hAnsi="Times New Roman" w:cs="Times New Roman"/>
          <w:b/>
          <w:color w:val="000000"/>
          <w:sz w:val="28"/>
          <w:szCs w:val="32"/>
        </w:rPr>
        <w:t>强化服装品牌建设。</w:t>
      </w:r>
      <w:r>
        <w:rPr>
          <w:rFonts w:ascii="Times New Roman" w:hAnsi="Times New Roman" w:cs="Times New Roman"/>
          <w:color w:val="000000"/>
          <w:sz w:val="28"/>
          <w:szCs w:val="32"/>
        </w:rPr>
        <w:t>积极推动传统服装加工企业向时尚服装与纺织服装延伸。培育企业创新原动力</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鼓励企业招引服装设计人才</w:t>
      </w:r>
      <w:r>
        <w:rPr>
          <w:rFonts w:hint="eastAsia" w:ascii="Times New Roman" w:hAnsi="Times New Roman" w:cs="Times New Roman"/>
          <w:color w:val="000000"/>
          <w:sz w:val="28"/>
          <w:szCs w:val="32"/>
        </w:rPr>
        <w:t>，建立自主设计团队，推动企业由服装代工、服装加工的角色向拥有自主知识产权的服装品牌转变，同时</w:t>
      </w:r>
      <w:r>
        <w:rPr>
          <w:rFonts w:ascii="Times New Roman" w:hAnsi="Times New Roman" w:cs="Times New Roman"/>
          <w:color w:val="000000"/>
          <w:sz w:val="28"/>
          <w:szCs w:val="32"/>
        </w:rPr>
        <w:t>迎合市场需求，布局生产时尚服装和高档服装领域的重点垂直品类。打造区域服装品牌，对外招引品牌服装企业，对内鼓励本地企业、团队自创品牌。</w:t>
      </w:r>
      <w:r>
        <w:rPr>
          <w:rFonts w:hint="eastAsia" w:ascii="Times New Roman" w:hAnsi="Times New Roman" w:cs="Times New Roman"/>
          <w:color w:val="000000"/>
          <w:sz w:val="28"/>
          <w:szCs w:val="32"/>
        </w:rPr>
        <w:t>引导企业通过</w:t>
      </w:r>
      <w:r>
        <w:rPr>
          <w:rFonts w:ascii="Times New Roman" w:hAnsi="Times New Roman" w:cs="Times New Roman"/>
          <w:color w:val="000000"/>
          <w:sz w:val="28"/>
          <w:szCs w:val="32"/>
        </w:rPr>
        <w:t>Logo设计、产品升级、包装升级、广告投放、CIS（企业形象设计）、VI（视觉识别系统）、渠道推广、终端展示等多个环节，树立服装品牌，并打造品牌形象的多维度统一性。</w:t>
      </w:r>
    </w:p>
    <w:p>
      <w:pPr>
        <w:keepNext/>
        <w:keepLines/>
        <w:spacing w:before="120" w:after="120" w:line="360" w:lineRule="auto"/>
        <w:jc w:val="left"/>
        <w:outlineLvl w:val="2"/>
        <w:rPr>
          <w:rFonts w:ascii="Times New Roman" w:hAnsi="Times New Roman" w:cs="Times New Roman"/>
          <w:b/>
          <w:bCs/>
          <w:sz w:val="30"/>
          <w:szCs w:val="32"/>
        </w:rPr>
      </w:pPr>
      <w:bookmarkStart w:id="42" w:name="_Toc91669984"/>
      <w:r>
        <w:rPr>
          <w:rFonts w:ascii="Times New Roman" w:hAnsi="Times New Roman" w:cs="Times New Roman"/>
          <w:b/>
          <w:bCs/>
          <w:sz w:val="30"/>
          <w:szCs w:val="32"/>
        </w:rPr>
        <w:t>（三）注重协同发展，发挥战新产业引领作用</w:t>
      </w:r>
      <w:bookmarkEnd w:id="42"/>
    </w:p>
    <w:p>
      <w:pPr>
        <w:keepNext/>
        <w:keepLines/>
        <w:spacing w:before="120" w:after="120" w:line="360" w:lineRule="auto"/>
        <w:jc w:val="left"/>
        <w:outlineLvl w:val="3"/>
        <w:rPr>
          <w:rFonts w:ascii="Times New Roman" w:hAnsi="Times New Roman" w:cs="Times New Roman"/>
          <w:b/>
          <w:bCs/>
          <w:sz w:val="28"/>
          <w:szCs w:val="28"/>
        </w:rPr>
      </w:pPr>
      <w:bookmarkStart w:id="43" w:name="_Toc91669985"/>
      <w:r>
        <w:rPr>
          <w:rFonts w:ascii="Times New Roman" w:hAnsi="Times New Roman" w:cs="Times New Roman"/>
          <w:b/>
          <w:bCs/>
          <w:sz w:val="28"/>
          <w:szCs w:val="28"/>
        </w:rPr>
        <w:t>1、新材料</w:t>
      </w:r>
      <w:bookmarkEnd w:id="43"/>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充分发挥新材料作为国民经济战略性、先导性产业优势，以东台高端新材料产业园为主要依托</w:t>
      </w:r>
      <w:r>
        <w:rPr>
          <w:rFonts w:hint="eastAsia" w:ascii="Times New Roman" w:hAnsi="Times New Roman" w:cs="Times New Roman"/>
          <w:color w:val="000000"/>
          <w:sz w:val="28"/>
          <w:szCs w:val="32"/>
        </w:rPr>
        <w:t>，以</w:t>
      </w:r>
      <w:r>
        <w:rPr>
          <w:rFonts w:ascii="Times New Roman" w:hAnsi="Times New Roman" w:cs="Times New Roman"/>
          <w:color w:val="000000"/>
          <w:sz w:val="28"/>
          <w:szCs w:val="32"/>
        </w:rPr>
        <w:t>祥鑫</w:t>
      </w:r>
      <w:r>
        <w:rPr>
          <w:rFonts w:hint="eastAsia" w:ascii="Times New Roman" w:hAnsi="Times New Roman" w:cs="Times New Roman"/>
          <w:color w:val="000000"/>
          <w:sz w:val="28"/>
          <w:szCs w:val="32"/>
        </w:rPr>
        <w:t>、麦特新、</w:t>
      </w:r>
      <w:r>
        <w:rPr>
          <w:rFonts w:ascii="Times New Roman" w:hAnsi="Times New Roman" w:cs="Times New Roman"/>
          <w:color w:val="000000"/>
          <w:sz w:val="28"/>
          <w:szCs w:val="32"/>
        </w:rPr>
        <w:t>蓝建等龙头企业为引领</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打造新材料产业创新中心</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完善新材料全链条体系</w:t>
      </w:r>
      <w:r>
        <w:rPr>
          <w:rFonts w:hint="eastAsia" w:ascii="Times New Roman" w:hAnsi="Times New Roman" w:cs="Times New Roman"/>
          <w:color w:val="000000"/>
          <w:sz w:val="28"/>
          <w:szCs w:val="32"/>
        </w:rPr>
        <w:t>。重点发展以特种铝合金材料为代表的特种金属材料，深入推进产品在冷却系统、座椅系统、天窗、防撞梁等汽车金属零部件生态圈的纵深扩张，加快建设无溶剂自洁净熔铝炉及铝合金高压气瓶产业化项目，稳步推进新材料产业与应用产业的融合发展。加速布局电子信息新材料，大力发展各类微电子、光电子、大规模集成电路、传感器材料、特种电子元器件材料等。推进材料生产过程的智能化和绿色化改造，降低生产成本，持续提高闽侯县新材料产业的核心竞争力。</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w:t>
      </w:r>
      <w:r>
        <w:rPr>
          <w:rFonts w:ascii="Times New Roman" w:hAnsi="Times New Roman" w:cs="Times New Roman"/>
          <w:b/>
          <w:color w:val="000000"/>
          <w:sz w:val="28"/>
          <w:szCs w:val="32"/>
        </w:rPr>
        <w:t>优先发展特种金属材料</w:t>
      </w:r>
      <w:r>
        <w:rPr>
          <w:rFonts w:hint="eastAsia" w:ascii="Times New Roman" w:hAnsi="Times New Roman" w:cs="Times New Roman"/>
          <w:b/>
          <w:color w:val="000000"/>
          <w:sz w:val="28"/>
          <w:szCs w:val="32"/>
        </w:rPr>
        <w:t>。</w:t>
      </w:r>
      <w:r>
        <w:rPr>
          <w:rFonts w:hint="eastAsia" w:ascii="Times New Roman" w:hAnsi="Times New Roman" w:cs="Times New Roman"/>
          <w:color w:val="000000"/>
          <w:sz w:val="28"/>
          <w:szCs w:val="32"/>
        </w:rPr>
        <w:t>以东台高端新材料产业园建设为依托，以祥鑫军民融合特种铝合金材料项目、麦特新无溶剂自洁净熔铝炉及铝合金高压气瓶产业化项目为引领，全力发展以铝合金材料为主的特种金属材料，推进产品在汽车整车、汽车零部件、3</w:t>
      </w:r>
      <w:r>
        <w:rPr>
          <w:rFonts w:ascii="Times New Roman" w:hAnsi="Times New Roman" w:cs="Times New Roman"/>
          <w:color w:val="000000"/>
          <w:sz w:val="28"/>
          <w:szCs w:val="32"/>
        </w:rPr>
        <w:t>C产品</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航空航天</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医疗器材等领域的纵深发展</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鼓励企业定制</w:t>
      </w:r>
      <w:r>
        <w:rPr>
          <w:rFonts w:hint="eastAsia" w:ascii="Times New Roman" w:hAnsi="Times New Roman" w:cs="Times New Roman"/>
          <w:color w:val="000000"/>
          <w:sz w:val="28"/>
          <w:szCs w:val="32"/>
        </w:rPr>
        <w:t>或</w:t>
      </w:r>
      <w:r>
        <w:rPr>
          <w:rFonts w:ascii="Times New Roman" w:hAnsi="Times New Roman" w:cs="Times New Roman"/>
          <w:color w:val="000000"/>
          <w:sz w:val="28"/>
          <w:szCs w:val="32"/>
        </w:rPr>
        <w:t>引进精密切割</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精密机加工</w:t>
      </w:r>
      <w:r>
        <w:rPr>
          <w:rFonts w:hint="eastAsia" w:ascii="Times New Roman" w:hAnsi="Times New Roman" w:cs="Times New Roman"/>
          <w:color w:val="000000"/>
          <w:sz w:val="28"/>
          <w:szCs w:val="32"/>
        </w:rPr>
        <w:t>、精密焊接等精密数控设备，优化生产工艺流程，提高产品精度。积极引导企业进行数字化、智能化转型，全面部署工业互联网，打通企业原材料、生产加工、质量监测等供应链全环节，实现智能化管控。充分发挥东台产业园与青口汽车工业园区的地缘优势，率先建立园区新材料企业与本地整车厂商、汽车零部件厂商的紧密合作机制，配合东南汽车、福建奔驰、井原六和、爱德克斯等知名厂商围绕高性能、轻量化两大方向进行新产品的研发，逐步提高区域特种铝合金材料产品的自给配套率。鼓励企业研发、引进并推广绿色、高效、节能的原料熔化铸造技术、低成本除杂技术、绿色排污技术等，持续降低产品生产过程对环境造成的影响。</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——加速布局电子信息材料。</w:t>
      </w:r>
      <w:r>
        <w:rPr>
          <w:rFonts w:ascii="Times New Roman" w:hAnsi="Times New Roman" w:cs="Times New Roman"/>
          <w:color w:val="000000"/>
          <w:sz w:val="28"/>
          <w:szCs w:val="32"/>
        </w:rPr>
        <w:t>依托蓝建集团</w:t>
      </w:r>
      <w:r>
        <w:rPr>
          <w:rFonts w:hint="eastAsia" w:ascii="Times New Roman" w:hAnsi="Times New Roman" w:cs="Times New Roman"/>
          <w:color w:val="000000"/>
          <w:sz w:val="28"/>
          <w:szCs w:val="32"/>
        </w:rPr>
        <w:t>，重点</w:t>
      </w:r>
      <w:r>
        <w:rPr>
          <w:rFonts w:ascii="Times New Roman" w:hAnsi="Times New Roman" w:cs="Times New Roman"/>
          <w:color w:val="000000"/>
          <w:sz w:val="28"/>
          <w:szCs w:val="32"/>
        </w:rPr>
        <w:t>发展以微电子、大规模集成电路为主的电子信息材料</w:t>
      </w:r>
      <w:r>
        <w:rPr>
          <w:rFonts w:hint="eastAsia" w:ascii="Times New Roman" w:hAnsi="Times New Roman" w:cs="Times New Roman"/>
          <w:color w:val="000000"/>
          <w:sz w:val="28"/>
          <w:szCs w:val="32"/>
        </w:rPr>
        <w:t>，在维持、开拓外部电子整机客户、汽车整车客户、汽车零部件客户、军队客户的同时，加速建立与东南汽车、福建奔驰等本地整车厂深度合作的上下游配套关系，推出量身定制的车用P</w:t>
      </w:r>
      <w:r>
        <w:rPr>
          <w:rFonts w:ascii="Times New Roman" w:hAnsi="Times New Roman" w:cs="Times New Roman"/>
          <w:color w:val="000000"/>
          <w:sz w:val="28"/>
          <w:szCs w:val="32"/>
        </w:rPr>
        <w:t>CB</w:t>
      </w:r>
      <w:r>
        <w:rPr>
          <w:rFonts w:hint="eastAsia" w:ascii="Times New Roman" w:hAnsi="Times New Roman" w:cs="Times New Roman"/>
          <w:color w:val="000000"/>
          <w:sz w:val="28"/>
          <w:szCs w:val="32"/>
        </w:rPr>
        <w:t>（印制电路板）</w:t>
      </w:r>
      <w:r>
        <w:rPr>
          <w:rFonts w:ascii="Times New Roman" w:hAnsi="Times New Roman" w:cs="Times New Roman"/>
          <w:color w:val="000000"/>
          <w:sz w:val="28"/>
          <w:szCs w:val="32"/>
        </w:rPr>
        <w:t>解决方案</w:t>
      </w:r>
      <w:r>
        <w:rPr>
          <w:rFonts w:hint="eastAsia" w:ascii="Times New Roman" w:hAnsi="Times New Roman" w:cs="Times New Roman"/>
          <w:color w:val="000000"/>
          <w:sz w:val="28"/>
          <w:szCs w:val="32"/>
        </w:rPr>
        <w:t>，完善青口汽车产业生态圈。把握未来发展趋势，鼓励企业推进P</w:t>
      </w:r>
      <w:r>
        <w:rPr>
          <w:rFonts w:ascii="Times New Roman" w:hAnsi="Times New Roman" w:cs="Times New Roman"/>
          <w:color w:val="000000"/>
          <w:sz w:val="28"/>
          <w:szCs w:val="32"/>
        </w:rPr>
        <w:t>CBA</w:t>
      </w:r>
      <w:r>
        <w:rPr>
          <w:rFonts w:hint="eastAsia" w:ascii="Times New Roman" w:hAnsi="Times New Roman" w:cs="Times New Roman"/>
          <w:color w:val="000000"/>
          <w:sz w:val="28"/>
          <w:szCs w:val="32"/>
        </w:rPr>
        <w:t>（印制电路板加贴片）、H</w:t>
      </w:r>
      <w:r>
        <w:rPr>
          <w:rFonts w:ascii="Times New Roman" w:hAnsi="Times New Roman" w:cs="Times New Roman"/>
          <w:color w:val="000000"/>
          <w:sz w:val="28"/>
          <w:szCs w:val="32"/>
        </w:rPr>
        <w:t>DI</w:t>
      </w:r>
      <w:r>
        <w:rPr>
          <w:rFonts w:hint="eastAsia" w:ascii="Times New Roman" w:hAnsi="Times New Roman" w:cs="Times New Roman"/>
          <w:color w:val="000000"/>
          <w:sz w:val="28"/>
          <w:szCs w:val="32"/>
        </w:rPr>
        <w:t>（高密度互联板）、高多层P</w:t>
      </w:r>
      <w:r>
        <w:rPr>
          <w:rFonts w:ascii="Times New Roman" w:hAnsi="Times New Roman" w:cs="Times New Roman"/>
          <w:color w:val="000000"/>
          <w:sz w:val="28"/>
          <w:szCs w:val="32"/>
        </w:rPr>
        <w:t>CB板等前沿技术与产品的落地</w:t>
      </w:r>
      <w:r>
        <w:rPr>
          <w:rFonts w:hint="eastAsia" w:ascii="Times New Roman" w:hAnsi="Times New Roman" w:cs="Times New Roman"/>
          <w:color w:val="000000"/>
          <w:sz w:val="28"/>
          <w:szCs w:val="32"/>
        </w:rPr>
        <w:t>，加速</w:t>
      </w:r>
      <w:r>
        <w:rPr>
          <w:rFonts w:ascii="Times New Roman" w:hAnsi="Times New Roman" w:cs="Times New Roman"/>
          <w:color w:val="000000"/>
          <w:sz w:val="28"/>
          <w:szCs w:val="32"/>
        </w:rPr>
        <w:t>培育竞争优势</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扩大企业的业务布局范围</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大力招引光电子材料</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传感器材料</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特种电子元器件材料等方向的企业入驻产业园</w:t>
      </w:r>
      <w:r>
        <w:rPr>
          <w:rFonts w:hint="eastAsia" w:ascii="Times New Roman" w:hAnsi="Times New Roman" w:cs="Times New Roman"/>
          <w:color w:val="000000"/>
          <w:sz w:val="28"/>
          <w:szCs w:val="32"/>
        </w:rPr>
        <w:t>，蓄力打造电子信息材料产业集群，持续扩张下游客户群。引导企业进行生产工艺升级，推动3</w:t>
      </w:r>
      <w:r>
        <w:rPr>
          <w:rFonts w:ascii="Times New Roman" w:hAnsi="Times New Roman" w:cs="Times New Roman"/>
          <w:color w:val="000000"/>
          <w:sz w:val="28"/>
          <w:szCs w:val="32"/>
        </w:rPr>
        <w:t>D打印技术</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压缩空气节能方案</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节能电镀</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节能电机等技术与方案的落地应用</w:t>
      </w:r>
      <w:r>
        <w:rPr>
          <w:rFonts w:hint="eastAsia" w:ascii="Times New Roman" w:hAnsi="Times New Roman" w:cs="Times New Roman"/>
          <w:color w:val="000000"/>
          <w:sz w:val="28"/>
          <w:szCs w:val="32"/>
        </w:rPr>
        <w:t>，持续推进电子信息材料的绿色、节能、可持续发展。</w:t>
      </w:r>
    </w:p>
    <w:p>
      <w:pPr>
        <w:keepNext/>
        <w:keepLines/>
        <w:spacing w:before="120" w:after="120" w:line="360" w:lineRule="auto"/>
        <w:jc w:val="left"/>
        <w:outlineLvl w:val="3"/>
        <w:rPr>
          <w:rFonts w:ascii="Times New Roman" w:hAnsi="Times New Roman" w:cs="Times New Roman"/>
          <w:b/>
          <w:bCs/>
          <w:sz w:val="28"/>
          <w:szCs w:val="28"/>
        </w:rPr>
      </w:pPr>
      <w:bookmarkStart w:id="44" w:name="_Toc91669986"/>
      <w:r>
        <w:rPr>
          <w:rFonts w:ascii="Times New Roman" w:hAnsi="Times New Roman" w:cs="Times New Roman"/>
          <w:b/>
          <w:bCs/>
          <w:sz w:val="28"/>
          <w:szCs w:val="28"/>
        </w:rPr>
        <w:t>2、新一代信息技术</w:t>
      </w:r>
      <w:bookmarkEnd w:id="44"/>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积极对接武汉、合肥、郑州以及长三角和珠三角地区的优势企业，有选择地进行招商引资，理性承接上述地区技术水平高、附加值高的技术密集型、资金密集型信息技术产业输出。立足旗山湖三创园现有教育资源基础，以大数据、人工智能、区块链为发展核心，加大龙头企业招引力度，</w:t>
      </w:r>
      <w:r>
        <w:rPr>
          <w:rFonts w:hint="eastAsia" w:ascii="Times New Roman" w:hAnsi="Times New Roman" w:cs="Times New Roman"/>
          <w:color w:val="000000"/>
          <w:sz w:val="28"/>
          <w:szCs w:val="32"/>
        </w:rPr>
        <w:t>重点建设南通科学城，</w:t>
      </w:r>
      <w:r>
        <w:rPr>
          <w:rFonts w:ascii="Times New Roman" w:hAnsi="Times New Roman" w:cs="Times New Roman"/>
          <w:color w:val="000000"/>
          <w:sz w:val="28"/>
          <w:szCs w:val="32"/>
        </w:rPr>
        <w:t>打造福州市信息技术产业集群。</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——优先布局大数据产业。</w:t>
      </w:r>
      <w:r>
        <w:rPr>
          <w:rFonts w:ascii="Times New Roman" w:hAnsi="Times New Roman" w:cs="Times New Roman"/>
          <w:color w:val="000000"/>
          <w:sz w:val="28"/>
          <w:szCs w:val="32"/>
        </w:rPr>
        <w:t>推动政府公共信息、企业信息合理有序公开、资源整合，建立各类大数据平台。</w:t>
      </w:r>
      <w:r>
        <w:rPr>
          <w:rFonts w:hint="eastAsia" w:ascii="Times New Roman" w:hAnsi="Times New Roman" w:cs="Times New Roman"/>
          <w:color w:val="000000"/>
          <w:sz w:val="28"/>
          <w:szCs w:val="32"/>
        </w:rPr>
        <w:t>依托福州软件园闽侯分园现有资源，</w:t>
      </w:r>
      <w:r>
        <w:rPr>
          <w:rFonts w:ascii="Times New Roman" w:hAnsi="Times New Roman" w:cs="Times New Roman"/>
          <w:color w:val="000000"/>
          <w:sz w:val="28"/>
          <w:szCs w:val="32"/>
        </w:rPr>
        <w:t>积极引进大数据相关企业，着力打造大数据研发、收集、挖掘、分析、处理、应用等大数据全产业链，重点研发分布式存储系统、并行数据处理、数据组合管理应用、特征识别等关键技术，探索具有商业模式的增值数据服务，协同推进大数据产业体系构建。</w:t>
      </w:r>
    </w:p>
    <w:p>
      <w:pPr>
        <w:adjustRightInd w:val="0"/>
        <w:snapToGrid w:val="0"/>
        <w:spacing w:before="156" w:beforeLines="50" w:after="156" w:afterLines="50" w:line="360" w:lineRule="auto"/>
        <w:ind w:firstLine="562" w:firstLineChars="200"/>
        <w:rPr>
          <w:rFonts w:ascii="Times New Roman" w:hAnsi="Times New Roman" w:cs="Times New Roman"/>
          <w:sz w:val="28"/>
          <w:szCs w:val="32"/>
        </w:rPr>
      </w:pPr>
      <w:r>
        <w:rPr>
          <w:rFonts w:ascii="Times New Roman" w:hAnsi="Times New Roman" w:cs="Times New Roman"/>
          <w:b/>
          <w:color w:val="000000"/>
          <w:sz w:val="28"/>
          <w:szCs w:val="32"/>
        </w:rPr>
        <w:t>—</w:t>
      </w:r>
      <w:r>
        <w:rPr>
          <w:rFonts w:ascii="Times New Roman" w:hAnsi="Times New Roman" w:cs="Times New Roman"/>
          <w:b/>
          <w:sz w:val="28"/>
          <w:szCs w:val="32"/>
        </w:rPr>
        <w:t>—重点发展物联网应用。</w:t>
      </w:r>
      <w:r>
        <w:rPr>
          <w:rFonts w:ascii="Times New Roman" w:hAnsi="Times New Roman" w:cs="Times New Roman"/>
          <w:sz w:val="28"/>
          <w:szCs w:val="32"/>
        </w:rPr>
        <w:t>物联网主要包括支撑层、感知层、传输层、平台层、应用层。重点发展平台层和应用层，重点推进支撑软件、计算中心等研发及应用。重点推进物联网在本地传统产业汽车、纺织、工艺品制造中的应用，稳步研发相关技术在智能工业、智能农业、智能物流、智能交通、智能电网、智能环保、智能安防、智能医疗、智能家居等领域的应用。</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——逐步发展云计算产业。</w:t>
      </w:r>
      <w:r>
        <w:rPr>
          <w:rFonts w:ascii="Times New Roman" w:hAnsi="Times New Roman" w:cs="Times New Roman"/>
          <w:color w:val="000000"/>
          <w:sz w:val="28"/>
          <w:szCs w:val="32"/>
        </w:rPr>
        <w:t>围绕云计算产业链构建，发展云产业的云工程、云服务、云工程与云服务三种基本业态，重点布局大规模分布式数据共享与管理、资源调度、虚拟资源管理及弹性计算、网络化软件运营支撑、大规模分布式系统运维及客户端云操作系统，重点发展面向企业和公众的移动云服务。以云计算服务平台和基础设施建设为抓手，支持企业优先发展云服务，加快发展云计算软件、基础设施核心设备、终端产品，建设一批云计算服务平台，支持企业参与云计算应用示范工程和标准体系建设。</w:t>
      </w:r>
    </w:p>
    <w:p>
      <w:pPr>
        <w:keepNext/>
        <w:keepLines/>
        <w:spacing w:before="120" w:after="120" w:line="360" w:lineRule="auto"/>
        <w:jc w:val="left"/>
        <w:outlineLvl w:val="3"/>
        <w:rPr>
          <w:rFonts w:ascii="Times New Roman" w:hAnsi="Times New Roman" w:cs="Times New Roman"/>
          <w:b/>
          <w:bCs/>
          <w:sz w:val="28"/>
          <w:szCs w:val="28"/>
        </w:rPr>
      </w:pPr>
      <w:bookmarkStart w:id="45" w:name="_Toc91669987"/>
      <w:r>
        <w:rPr>
          <w:rFonts w:ascii="Times New Roman" w:hAnsi="Times New Roman" w:cs="Times New Roman"/>
          <w:b/>
          <w:bCs/>
          <w:sz w:val="28"/>
          <w:szCs w:val="28"/>
        </w:rPr>
        <w:t>3、生物医药</w:t>
      </w:r>
      <w:bookmarkEnd w:id="45"/>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（1）总体发展思路</w:t>
      </w:r>
    </w:p>
    <w:p>
      <w:pPr>
        <w:adjustRightInd w:val="0"/>
        <w:snapToGrid w:val="0"/>
        <w:spacing w:before="156" w:beforeLines="50" w:after="156" w:afterLines="50" w:line="360" w:lineRule="auto"/>
        <w:ind w:firstLine="560" w:firstLineChars="200"/>
        <w:rPr>
          <w:rFonts w:ascii="Times New Roman" w:hAnsi="Times New Roman" w:cs="Times New Roman"/>
          <w:color w:val="000000"/>
          <w:sz w:val="28"/>
          <w:szCs w:val="32"/>
        </w:rPr>
      </w:pPr>
      <w:r>
        <w:rPr>
          <w:rFonts w:ascii="Times New Roman" w:hAnsi="Times New Roman" w:cs="Times New Roman"/>
          <w:color w:val="000000"/>
          <w:sz w:val="28"/>
          <w:szCs w:val="32"/>
        </w:rPr>
        <w:t>深入落实“海上福州”行动方案，依托闽侯县资源禀赋和产业基础，</w:t>
      </w:r>
      <w:r>
        <w:rPr>
          <w:rFonts w:hint="eastAsia" w:ascii="Times New Roman" w:hAnsi="Times New Roman" w:cs="Times New Roman"/>
          <w:color w:val="000000"/>
          <w:sz w:val="28"/>
          <w:szCs w:val="32"/>
        </w:rPr>
        <w:t>理</w:t>
      </w:r>
      <w:r>
        <w:rPr>
          <w:rFonts w:ascii="Times New Roman" w:hAnsi="Times New Roman" w:cs="Times New Roman"/>
          <w:color w:val="000000"/>
          <w:sz w:val="28"/>
          <w:szCs w:val="32"/>
        </w:rPr>
        <w:t>清全县生物医药产业发展方向和空间布局，加大龙头骨干企业招引力度，加速产业集聚发展。以长庚生物</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福州新北生化等企业为核心，重点推动医疗器械</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海洋特色生物医药制品等产业发展，加大政策扶持力度，引导产业向精细化方向发展。</w:t>
      </w:r>
    </w:p>
    <w:p>
      <w:pPr>
        <w:adjustRightInd w:val="0"/>
        <w:snapToGrid w:val="0"/>
        <w:spacing w:line="360" w:lineRule="auto"/>
        <w:ind w:firstLine="562" w:firstLineChars="200"/>
        <w:rPr>
          <w:rFonts w:ascii="Times New Roman" w:hAnsi="Times New Roman" w:cs="Times New Roman"/>
          <w:b/>
          <w:color w:val="000000"/>
          <w:sz w:val="28"/>
          <w:szCs w:val="32"/>
        </w:rPr>
      </w:pPr>
      <w:r>
        <w:rPr>
          <w:rFonts w:ascii="Times New Roman" w:hAnsi="Times New Roman" w:cs="Times New Roman"/>
          <w:b/>
          <w:color w:val="000000"/>
          <w:sz w:val="28"/>
          <w:szCs w:val="32"/>
        </w:rPr>
        <w:t>（2）发展内容</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——大力发展医疗器械产业。</w:t>
      </w:r>
      <w:r>
        <w:rPr>
          <w:rFonts w:ascii="Times New Roman" w:hAnsi="Times New Roman" w:cs="Times New Roman"/>
          <w:color w:val="000000"/>
          <w:sz w:val="28"/>
          <w:szCs w:val="32"/>
        </w:rPr>
        <w:t>依托闽侯县在海洋生物科学、新材料、机械制造等领域的技术与产业资源，对接医疗市场向终端基层下沉带来的新需求，重点生产安全可靠的血液分析仪、血液净化器等社区和农村基层应用的普及型医疗设备以及医用绷带、纱布、口罩、手术衣、医用橡皮膏、创口贴、医用手套、PVC手套、手术保护膜、医用透气胶带、透析液、血液透析管路、一次性注射器、输液器等医用敷料和耗材。</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——重点发展海洋特色生物医药制品。</w:t>
      </w:r>
      <w:r>
        <w:rPr>
          <w:rFonts w:ascii="Times New Roman" w:hAnsi="Times New Roman" w:cs="Times New Roman"/>
          <w:color w:val="000000"/>
          <w:sz w:val="28"/>
          <w:szCs w:val="32"/>
        </w:rPr>
        <w:t>以“海上福州”建设为引领，依托福州新北生化、福建海神生物等企业，重点围绕海洋生物资源、海洋药物等领域，鼓励企业采用先进技术与设备重点推进临床诊断试剂、检验检疫快速检测试剂、诊断试剂重要生物原料（抗原、抗体、工具酶）等产品的研发。加大企业招引力度，加快推进抗菌、抗骨关节病、降血糖等海洋创新药物以及壳聚糖止血、特殊用海藻纤维及纺织材料等生物医用材料的开发。加强与福州大学、福建医科大学等高校、科研院所在海洋生物技术、生物制药工程等领域开展产学研对接，合作进行产品研发、技术推广、成果转化、人才培养，着力打造闽侯海洋生物医药产业特色品牌。</w:t>
      </w:r>
    </w:p>
    <w:p>
      <w:pPr>
        <w:keepNext/>
        <w:keepLines/>
        <w:spacing w:before="120" w:after="120" w:line="360" w:lineRule="auto"/>
        <w:jc w:val="left"/>
        <w:outlineLvl w:val="1"/>
        <w:rPr>
          <w:rFonts w:ascii="Times New Roman" w:hAnsi="Times New Roman" w:eastAsia="楷体_GB2312" w:cs="Times New Roman"/>
          <w:b/>
          <w:bCs/>
          <w:color w:val="000000"/>
          <w:kern w:val="0"/>
          <w:sz w:val="32"/>
          <w:szCs w:val="32"/>
        </w:rPr>
      </w:pPr>
      <w:bookmarkStart w:id="46" w:name="_Toc91669988"/>
      <w:r>
        <w:rPr>
          <w:rFonts w:ascii="Times New Roman" w:hAnsi="Times New Roman" w:eastAsia="黑体" w:cs="Times New Roman"/>
          <w:sz w:val="32"/>
          <w:szCs w:val="32"/>
        </w:rPr>
        <w:t>二、推动发展生产性服务业</w:t>
      </w:r>
      <w:bookmarkEnd w:id="46"/>
    </w:p>
    <w:p>
      <w:pPr>
        <w:keepNext/>
        <w:keepLines/>
        <w:spacing w:before="120" w:after="120" w:line="360" w:lineRule="auto"/>
        <w:jc w:val="left"/>
        <w:outlineLvl w:val="2"/>
        <w:rPr>
          <w:rFonts w:ascii="Times New Roman" w:hAnsi="Times New Roman" w:cs="Times New Roman"/>
          <w:b/>
          <w:bCs/>
          <w:sz w:val="30"/>
          <w:szCs w:val="32"/>
        </w:rPr>
      </w:pPr>
      <w:bookmarkStart w:id="47" w:name="_Toc91669989"/>
      <w:r>
        <w:rPr>
          <w:rFonts w:ascii="Times New Roman" w:hAnsi="Times New Roman" w:cs="Times New Roman"/>
          <w:b/>
          <w:bCs/>
          <w:sz w:val="30"/>
          <w:szCs w:val="32"/>
        </w:rPr>
        <w:t>（一）工业物流</w:t>
      </w:r>
      <w:bookmarkEnd w:id="47"/>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——加强技术赋能产业升级。</w:t>
      </w:r>
      <w:r>
        <w:rPr>
          <w:rFonts w:ascii="Times New Roman" w:hAnsi="Times New Roman" w:cs="Times New Roman"/>
          <w:color w:val="000000"/>
          <w:sz w:val="28"/>
          <w:szCs w:val="32"/>
        </w:rPr>
        <w:t>推进智慧物流建设，构建统一的物流信息数据库、物流公共信息平台和物流标准服务平台，建立制造企业和物流企业间的信息系统对接和物流信息共享机制。为制造业、快消品供应链研发智能物流平台系统，应用云计算、大数据、移动互联网、物联网及人工智能等先进技术，导入“网络货运平台”资质，实现线上平台+线下实体网络的深度融合。依托云物流服务平台形成云物流中心、结算中心、金融中心、集采中心四大业务群，延伸构建物流行业“共创•共享•共赢”的新生态格局。加快打造永辉超市、苏宁冻品在线等一批模式先进、协同性强、辐射力广的供应链协同平台、交易平台和综合服务平台，初步构建跨界融合、共享共生的供应链商业生态圈。依托移动互联、物联网、车联网等新技术，推动永辉、苏宁带动上下游企业应用标准托盘，建立标准托盘循环共用体系，促进物流链全程不倒托、不倒筐、可追踪和可溯源。</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——延伸物流服务价值链。</w:t>
      </w:r>
      <w:r>
        <w:rPr>
          <w:rFonts w:ascii="Times New Roman" w:hAnsi="Times New Roman" w:cs="Times New Roman"/>
          <w:color w:val="000000"/>
          <w:sz w:val="28"/>
          <w:szCs w:val="32"/>
        </w:rPr>
        <w:t>鼓励支持“物流+商业”发展。引导大型企业将闽侯仓储点升级为区域采购、分销中心。引导物流仓储企业在农产品仓储、配送中心等业务基础上，将闽侯仓储点升级为区域采购、分销中心。鼓励拓展供应链金融业务。支持鼓励物流园区在发展仓储、配送业务外，拓展供应链金融等业务，开展采购代理、分销执行、预付货款、代收货款、仓单质押、联货联保、资金结算等金融业务，开发专门保险、担保交易、单证贴现等物流增值服务，提升园区服务水平。支持鼓励物流企业发挥综合优势和企业服务能力，以投资、合作、联盟等形式对外拓展业务。支持物流园区从单纯的仓储向物流产业链延伸，拓展物流功能。吸引大型快递企业布局建设区域总部，形成若干个服务本地、辐射周边的区域性快递分拨中心、电商快递物流一体化综合性园区，引导快递业集聚发展，提升集聚区的辐射能力，推进电子商务与快递物流协同发展。</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ascii="Times New Roman" w:hAnsi="Times New Roman" w:cs="Times New Roman"/>
          <w:b/>
          <w:color w:val="000000"/>
          <w:sz w:val="28"/>
          <w:szCs w:val="32"/>
        </w:rPr>
        <w:t>——打造物流集聚区。</w:t>
      </w:r>
      <w:r>
        <w:rPr>
          <w:rFonts w:ascii="Times New Roman" w:hAnsi="Times New Roman" w:cs="Times New Roman"/>
          <w:color w:val="000000"/>
          <w:sz w:val="28"/>
          <w:szCs w:val="32"/>
        </w:rPr>
        <w:t>整合南通物流园区功能和优势，建设商贸服务型国家物流枢纽南通片区，形成商贸服务型国家物流枢纽。依托公路枢纽，形成青口汽车城物流中心，衔接公路干支线运输、转运、配送。依托南通批发市场、专业市场，结合国家商贸服务型物流枢纽建设，通过新建配建，以及改造提升现有物流设施，优化商贸物流集聚区空间布局，形成南通商贸物流集聚区。依托汽车产业集群，结合国家生产服务型物流枢纽建设，通过新建配建，以及改造提升现有物流设施，优化生产物流集聚区空间布局，形成青口镇生产物流集聚区。通过新建配建，以及改造提升现有物流资源，推进快递物流设施分类布局，优化梯级节点空间结构，在南通和荆溪地区，形成电商与快递物流（处理）配送中心集聚区；在闽侯青口地区形成快递物流园区，打造跨境电商与快递物流集聚区、邮政快递分拨中心。通过新建配建，以及改造提升现有物流设施，推进城市配送集聚区建设，在南通和荆溪地区，形成城市共同配送中心、应急物流中心，建设智慧城市配送物流集聚区。</w:t>
      </w:r>
    </w:p>
    <w:p>
      <w:pPr>
        <w:keepNext/>
        <w:keepLines/>
        <w:spacing w:before="120" w:after="120" w:line="360" w:lineRule="auto"/>
        <w:jc w:val="left"/>
        <w:outlineLvl w:val="2"/>
        <w:rPr>
          <w:rFonts w:ascii="Times New Roman" w:hAnsi="Times New Roman" w:cs="Times New Roman"/>
          <w:b/>
          <w:bCs/>
          <w:sz w:val="30"/>
          <w:szCs w:val="32"/>
        </w:rPr>
      </w:pPr>
      <w:bookmarkStart w:id="48" w:name="_Toc91669990"/>
      <w:r>
        <w:rPr>
          <w:rFonts w:ascii="Times New Roman" w:hAnsi="Times New Roman" w:cs="Times New Roman"/>
          <w:b/>
          <w:bCs/>
          <w:sz w:val="30"/>
          <w:szCs w:val="32"/>
        </w:rPr>
        <w:t>（二）科技服务</w:t>
      </w:r>
      <w:bookmarkEnd w:id="48"/>
    </w:p>
    <w:p>
      <w:pPr>
        <w:ind w:firstLine="562" w:firstLineChars="200"/>
        <w:rPr>
          <w:rFonts w:ascii="Times New Roman" w:hAnsi="Times New Roman" w:cs="Times New Roman"/>
          <w:sz w:val="28"/>
          <w:szCs w:val="28"/>
        </w:rPr>
      </w:pPr>
      <w:r>
        <w:rPr>
          <w:rFonts w:ascii="Times New Roman" w:hAnsi="Times New Roman" w:cs="Times New Roman"/>
          <w:b/>
          <w:sz w:val="28"/>
          <w:szCs w:val="28"/>
        </w:rPr>
        <w:t>——构建源头创新服务体系。</w:t>
      </w:r>
      <w:r>
        <w:rPr>
          <w:rFonts w:ascii="Times New Roman" w:hAnsi="Times New Roman" w:cs="Times New Roman"/>
          <w:sz w:val="28"/>
          <w:szCs w:val="28"/>
        </w:rPr>
        <w:t>重点对接国内外高校、科研院所、企业研发中心等科研机构，引进高校合作平台、企业研发中心，建设国家级工程（技术）研究中心、国家工程实验室、企业研发和技术中心、科研中试基地等，释放高等学校和科研机构研发服务活力，强化源头创新。鼓励企业、高校院所、科研机构成立服务业战略联盟，引导研发设计、创新要素向企业聚集，吸引跨国科技与服务企业在闽侯设立研发中心，或与本地企业、科研院所、大学共同成立研发机构。鼓励跨国公司研发中心开展本土化的技术创新活动，加强同闽侯产业经济和科技活动的联系，发挥人才和技术溢出效应。支持研发型企业参与重点实验室、工程研究中心、技术创新中心等建设。在高精尖产业领域布局建设若干产业创新中心，加强新技术领域创新，积极发展云计算、大数据、5G、物联网、区块链等技术在科创领域的研发和应用，提升闽侯县重点行业的智能化水平。加速研发设计公共服务平台建设，通过共性关键技术研发、人才培训与技术咨询等方式，全面推动源头创新。</w:t>
      </w:r>
    </w:p>
    <w:p>
      <w:pPr>
        <w:ind w:firstLine="562" w:firstLineChars="200"/>
        <w:rPr>
          <w:rFonts w:ascii="Times New Roman" w:hAnsi="Times New Roman" w:cs="Times New Roman"/>
          <w:sz w:val="28"/>
          <w:szCs w:val="28"/>
        </w:rPr>
      </w:pPr>
      <w:r>
        <w:rPr>
          <w:rFonts w:ascii="Times New Roman" w:hAnsi="Times New Roman" w:cs="Times New Roman"/>
          <w:b/>
          <w:sz w:val="28"/>
          <w:szCs w:val="28"/>
        </w:rPr>
        <w:t>——完善成果转化服务体系。</w:t>
      </w:r>
      <w:r>
        <w:rPr>
          <w:rFonts w:ascii="Times New Roman" w:hAnsi="Times New Roman" w:cs="Times New Roman"/>
          <w:sz w:val="28"/>
          <w:szCs w:val="28"/>
        </w:rPr>
        <w:t>依托旗山湖三创园空间载体，打造技术创新区、智能创客街区、高端硏发区、智能共享区、创新数据硏发区、科创服务区、信息数据区、高端服务区等功能集聚区，加快推进</w:t>
      </w:r>
      <w:r>
        <w:rPr>
          <w:rFonts w:hint="eastAsia" w:ascii="Times New Roman" w:hAnsi="Times New Roman" w:cs="Times New Roman"/>
          <w:sz w:val="28"/>
          <w:szCs w:val="28"/>
        </w:rPr>
        <w:t>“</w:t>
      </w:r>
      <w:r>
        <w:rPr>
          <w:rFonts w:ascii="Times New Roman" w:hAnsi="Times New Roman" w:cs="Times New Roman"/>
          <w:sz w:val="28"/>
          <w:szCs w:val="28"/>
        </w:rPr>
        <w:t>众创空间</w:t>
      </w:r>
      <w:r>
        <w:rPr>
          <w:rFonts w:hint="eastAsia" w:ascii="Times New Roman" w:hAnsi="Times New Roman" w:cs="Times New Roman"/>
          <w:sz w:val="28"/>
          <w:szCs w:val="28"/>
        </w:rPr>
        <w:t>—</w:t>
      </w:r>
      <w:r>
        <w:rPr>
          <w:rFonts w:ascii="Times New Roman" w:hAnsi="Times New Roman" w:cs="Times New Roman"/>
          <w:sz w:val="28"/>
          <w:szCs w:val="28"/>
        </w:rPr>
        <w:t>孵化器</w:t>
      </w:r>
      <w:r>
        <w:rPr>
          <w:rFonts w:hint="eastAsia" w:ascii="Times New Roman" w:hAnsi="Times New Roman" w:cs="Times New Roman"/>
          <w:sz w:val="28"/>
          <w:szCs w:val="28"/>
        </w:rPr>
        <w:t>—</w:t>
      </w:r>
      <w:r>
        <w:rPr>
          <w:rFonts w:ascii="Times New Roman" w:hAnsi="Times New Roman" w:cs="Times New Roman"/>
          <w:sz w:val="28"/>
          <w:szCs w:val="28"/>
        </w:rPr>
        <w:t>加速器</w:t>
      </w:r>
      <w:r>
        <w:rPr>
          <w:rFonts w:hint="eastAsia" w:ascii="Times New Roman" w:hAnsi="Times New Roman" w:cs="Times New Roman"/>
          <w:sz w:val="28"/>
          <w:szCs w:val="28"/>
        </w:rPr>
        <w:t>—</w:t>
      </w:r>
      <w:r>
        <w:rPr>
          <w:rFonts w:ascii="Times New Roman" w:hAnsi="Times New Roman" w:cs="Times New Roman"/>
          <w:sz w:val="28"/>
          <w:szCs w:val="28"/>
        </w:rPr>
        <w:t>产业园区</w:t>
      </w:r>
      <w:r>
        <w:rPr>
          <w:rFonts w:hint="eastAsia" w:ascii="Times New Roman" w:hAnsi="Times New Roman" w:cs="Times New Roman"/>
          <w:sz w:val="28"/>
          <w:szCs w:val="28"/>
        </w:rPr>
        <w:t>”</w:t>
      </w:r>
      <w:r>
        <w:rPr>
          <w:rFonts w:ascii="Times New Roman" w:hAnsi="Times New Roman" w:cs="Times New Roman"/>
          <w:sz w:val="28"/>
          <w:szCs w:val="28"/>
        </w:rPr>
        <w:t>科技创业孵化链发展和市场化运作。积极招引技术转移服务机构，支持服务机构和企业探索新型技术转移合作模式。建设科技成果转移转化平台，加大对科技成果中试熟化环节的支持力度，提升技术市场服务机构专业化水平，积极发展基于大数据、云计算、移动互联网等信息技术的新型服务。不断完善知识产权代理、法律、信息等基础服务，大力发展知识产权评估、价值分析、交易、转化、投融资、运营、托管、商用化、咨询等高附加值服务，为科技创新提供知识产权保障。支持第三方检验检测机构拓展服务领域，积极推动检验检测公共服务平台建设，为技术创新和质量管控提供全过程检验检测服务。</w:t>
      </w:r>
    </w:p>
    <w:p>
      <w:pPr>
        <w:ind w:firstLine="562" w:firstLineChars="200"/>
        <w:rPr>
          <w:rFonts w:ascii="Times New Roman" w:hAnsi="Times New Roman" w:cs="Times New Roman"/>
          <w:sz w:val="28"/>
          <w:szCs w:val="28"/>
        </w:rPr>
      </w:pPr>
      <w:r>
        <w:rPr>
          <w:rFonts w:ascii="Times New Roman" w:hAnsi="Times New Roman" w:cs="Times New Roman"/>
          <w:b/>
          <w:sz w:val="28"/>
          <w:szCs w:val="28"/>
        </w:rPr>
        <w:t>——打造产业+科技服务体系。</w:t>
      </w:r>
      <w:r>
        <w:rPr>
          <w:rFonts w:ascii="Times New Roman" w:hAnsi="Times New Roman" w:cs="Times New Roman"/>
          <w:sz w:val="28"/>
          <w:szCs w:val="28"/>
        </w:rPr>
        <w:t>围绕汽车、新材料、光电、机电、海洋技术等领域，构建覆盖产品研发、工业设计、实验认证、测试服务的全生命周期技术服务体系。积极招引公共设计服务机构，探索构建专业化设计服务与先进制造业集群互动发展的新机制，推动研发设计服务领域的延伸和服务模式的升级。完善针对产业科技的多元化投融资服务体系，延伸科技服务产业链。积极发展战略咨询、管理咨询、工程咨询、信息咨询等专业化咨询业务，着力培育管理服务外包等科技咨询新业态，加强高水平科技咨询智库建设。针对制造企业开展科技咨询与评估、知识产权服务、产品技术监督和认证、产业公共技术平台建设等服务。</w:t>
      </w:r>
    </w:p>
    <w:p>
      <w:pPr>
        <w:adjustRightInd w:val="0"/>
        <w:snapToGrid w:val="0"/>
        <w:spacing w:before="156" w:beforeLines="50" w:after="156" w:afterLines="50" w:line="360" w:lineRule="auto"/>
        <w:ind w:firstLine="420" w:firstLineChars="200"/>
        <w:rPr>
          <w:rFonts w:ascii="Times New Roman" w:hAnsi="Times New Roman" w:eastAsia="仿宋_GB2312" w:cs="Times New Roman"/>
          <w:color w:val="000000"/>
          <w:sz w:val="28"/>
          <w:szCs w:val="32"/>
        </w:rPr>
      </w:pPr>
      <w:r>
        <w:rPr>
          <w:rFonts w:ascii="Times New Roman" w:hAnsi="Times New Roman" w:eastAsia="宋体" w:cs="Times New Roman"/>
          <w:szCs w:val="24"/>
        </w:rPr>
        <w:br w:type="page"/>
      </w:r>
    </w:p>
    <w:p>
      <w:pPr>
        <w:keepNext/>
        <w:keepLines/>
        <w:spacing w:before="120" w:after="120" w:line="578" w:lineRule="auto"/>
        <w:jc w:val="center"/>
        <w:outlineLvl w:val="0"/>
        <w:rPr>
          <w:rFonts w:ascii="Times New Roman" w:hAnsi="Times New Roman" w:eastAsia="华文仿宋" w:cs="Times New Roman"/>
          <w:b/>
          <w:bCs/>
          <w:kern w:val="44"/>
          <w:sz w:val="28"/>
          <w:szCs w:val="28"/>
        </w:rPr>
      </w:pPr>
      <w:bookmarkStart w:id="49" w:name="_Toc91669991"/>
      <w:r>
        <w:rPr>
          <w:rFonts w:ascii="Times New Roman" w:hAnsi="Times New Roman" w:eastAsia="黑体" w:cs="Times New Roman"/>
          <w:b/>
          <w:bCs/>
          <w:kern w:val="44"/>
          <w:sz w:val="36"/>
          <w:szCs w:val="44"/>
        </w:rPr>
        <w:t>第四章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加快工业转型升级</w:t>
      </w:r>
      <w:bookmarkEnd w:id="49"/>
    </w:p>
    <w:p>
      <w:pPr>
        <w:keepNext/>
        <w:keepLines/>
        <w:spacing w:before="120" w:after="120" w:line="360" w:lineRule="auto"/>
        <w:jc w:val="left"/>
        <w:outlineLvl w:val="1"/>
        <w:rPr>
          <w:rFonts w:ascii="Times New Roman" w:hAnsi="Times New Roman" w:eastAsia="黑体" w:cs="Times New Roman"/>
          <w:b/>
          <w:bCs/>
          <w:sz w:val="32"/>
          <w:szCs w:val="32"/>
        </w:rPr>
      </w:pPr>
      <w:bookmarkStart w:id="50" w:name="_Toc91669992"/>
      <w:r>
        <w:rPr>
          <w:rFonts w:ascii="Times New Roman" w:hAnsi="Times New Roman" w:eastAsia="黑体" w:cs="Times New Roman"/>
          <w:b/>
          <w:bCs/>
          <w:sz w:val="32"/>
          <w:szCs w:val="32"/>
        </w:rPr>
        <w:t>一、提升工业创新能力</w:t>
      </w:r>
      <w:bookmarkEnd w:id="50"/>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强化工业基础创新能力。</w:t>
      </w:r>
      <w:r>
        <w:rPr>
          <w:rFonts w:hint="eastAsia" w:ascii="Times New Roman" w:hAnsi="Times New Roman" w:cs="Times New Roman"/>
          <w:color w:val="000000"/>
          <w:sz w:val="28"/>
          <w:szCs w:val="32"/>
        </w:rPr>
        <w:t>加强工业基础建设，提升工业基础能力，建立与工业发展相协调、技术起点高的工业基础体系，在整车制造、汽车零部件、机电制造、工艺品加工等优势产业领域实现核心基础零部件（</w:t>
      </w:r>
      <w:r>
        <w:rPr>
          <w:rFonts w:ascii="Times New Roman" w:hAnsi="Times New Roman" w:cs="Times New Roman"/>
          <w:color w:val="000000"/>
          <w:sz w:val="28"/>
          <w:szCs w:val="32"/>
        </w:rPr>
        <w:t>元器件</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、关键基础材料安全可控。发挥政府的重要引导作用，夯实制造强县建设基础，深化工业强基与数字化、信息化技术深度融合。发挥产学研用积极性，组建联盟，协同创新建立一批创新研究中心。</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提升工业互联网创新能力。</w:t>
      </w:r>
      <w:r>
        <w:rPr>
          <w:rFonts w:hint="eastAsia" w:ascii="Times New Roman" w:hAnsi="Times New Roman" w:cs="Times New Roman"/>
          <w:color w:val="000000"/>
          <w:sz w:val="28"/>
          <w:szCs w:val="32"/>
        </w:rPr>
        <w:t>打通产业和行业融通的“梗阻”，扩大工业互联网创新发展范围，打破应用和数据壁垒，深化工业互联网创新发展程度。打造生态和体系建设，提升工业互联网创新发展水平，在汽车制造、食品加工等本地优势产业领域，鼓励东南汽车、福建奔驰等龙头企业布局相关创新方向，建立技术研发中心；依托龙头企业建设行业细分领域云平台，形成全行业共同参与、上下互联的行业工业互联网平台，并向县内行业内中小企业提供相关云服务。</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加强协同创新能力建设。</w:t>
      </w:r>
      <w:r>
        <w:rPr>
          <w:rFonts w:hint="eastAsia" w:ascii="Times New Roman" w:hAnsi="Times New Roman" w:cs="Times New Roman"/>
          <w:color w:val="000000"/>
          <w:sz w:val="28"/>
          <w:szCs w:val="32"/>
        </w:rPr>
        <w:t>发挥东南汽车、福特科、祥鑫股份等行业骨干企业的主导作用，鼓励企业与省内高等院校、科研院所合作建立一批产业创新联盟，开展政产学研用协同创新，攻克一批对产业竞争力整体提升具有全局性影响、带动性强的关键共性技术。建设一批促进制造业协同创新的公共服务平台。面向高端装备制造业关键共性技术，鼓励本地龙头企业建设一批重大科学研究和实验设施，提高企业系统集成能力，促进向产业价值链向高端延伸。探索创建“产学研用”技术创新联盟，优先支持有条件的企业牵头承担重大科技产业化项目。</w:t>
      </w:r>
    </w:p>
    <w:p>
      <w:pPr>
        <w:keepNext/>
        <w:keepLines/>
        <w:spacing w:before="120" w:after="120" w:line="360" w:lineRule="auto"/>
        <w:jc w:val="left"/>
        <w:outlineLvl w:val="1"/>
        <w:rPr>
          <w:rFonts w:ascii="Times New Roman" w:hAnsi="Times New Roman" w:eastAsia="黑体" w:cs="Times New Roman"/>
          <w:b/>
          <w:bCs/>
          <w:sz w:val="32"/>
          <w:szCs w:val="32"/>
        </w:rPr>
      </w:pPr>
      <w:bookmarkStart w:id="51" w:name="_Toc91669993"/>
      <w:r>
        <w:rPr>
          <w:rFonts w:ascii="Times New Roman" w:hAnsi="Times New Roman" w:eastAsia="黑体" w:cs="Times New Roman"/>
          <w:b/>
          <w:bCs/>
          <w:sz w:val="32"/>
          <w:szCs w:val="32"/>
        </w:rPr>
        <w:t>二、工业绿色低碳发展</w:t>
      </w:r>
      <w:bookmarkEnd w:id="51"/>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大力推进绿色低碳与节能降耗。</w:t>
      </w:r>
      <w:r>
        <w:rPr>
          <w:rFonts w:hint="eastAsia" w:ascii="Times New Roman" w:hAnsi="Times New Roman" w:cs="Times New Roman"/>
          <w:color w:val="000000"/>
          <w:sz w:val="28"/>
          <w:szCs w:val="32"/>
        </w:rPr>
        <w:t>贯彻落实新一轮“海上福州”行动方案，推动生产方式绿色低碳化转型，鼓励企业加大对先进节能环保技术、工艺和装备的应用力度。大力推广余热余压回收、水循环利用、重金属污染减量化、有毒有害原料替代、废渣资源化、脱硫脱硝除尘等绿色工艺技术装备。强化绿色制造体系，增加绿色厂房建设。加强对重点企业用能监管，实行企业用能与企业规模、效益、税收贡献相挂钩，着力抓好电力、水泥、纺织等重点工业领域节能降耗工作，推行低碳化、循环化和集约化的生产方式，提高制造业资源利用效率。</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大力促进清洁生产。</w:t>
      </w:r>
      <w:r>
        <w:rPr>
          <w:rFonts w:hint="eastAsia" w:ascii="Times New Roman" w:hAnsi="Times New Roman" w:cs="Times New Roman"/>
          <w:color w:val="000000"/>
          <w:sz w:val="28"/>
          <w:szCs w:val="32"/>
        </w:rPr>
        <w:t>鼓励企业推进生产技术和装备绿色化改造，应用清洁高效铸造、锻压、焊接、表面处理、切削等加工工艺，实现绿色生产。重点支持汽车制造、建筑建材、工艺品加工等重点行业建设企业清洁生产技术开发平台示范项目，推动清洁生产技术创新。引导企业积极开展清洁生产，鼓励企业推进技术进步、加大资金投入和改进企业管理，提高资源利用效率。</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积极发展循环经济。</w:t>
      </w:r>
      <w:r>
        <w:rPr>
          <w:rFonts w:hint="eastAsia" w:ascii="Times New Roman" w:hAnsi="Times New Roman" w:cs="Times New Roman"/>
          <w:color w:val="000000"/>
          <w:sz w:val="28"/>
          <w:szCs w:val="32"/>
        </w:rPr>
        <w:t>推进建设一批循环经济项目，培育一批循环经济示范企业，创建循环经济示范园区，推动循环经济工作开展。有序推进工业园区生态化改造，发展主导产业链型生态产业园区。推进资源再生利用产业规范化、规模化发展，提高大宗工业固体废弃物、废旧金属、废弃电器电子产品等综合利用水平。大力发展再制造产业，实施高端再制造、智能再制造、在役再制造，促进再制造产业持续健康发展。</w:t>
      </w:r>
    </w:p>
    <w:p>
      <w:pPr>
        <w:keepNext/>
        <w:keepLines/>
        <w:spacing w:before="120" w:after="120" w:line="360" w:lineRule="auto"/>
        <w:jc w:val="left"/>
        <w:outlineLvl w:val="1"/>
        <w:rPr>
          <w:rFonts w:ascii="Times New Roman" w:hAnsi="Times New Roman" w:eastAsia="黑体" w:cs="Times New Roman"/>
          <w:b/>
          <w:bCs/>
          <w:sz w:val="32"/>
          <w:szCs w:val="32"/>
        </w:rPr>
      </w:pPr>
      <w:bookmarkStart w:id="52" w:name="_Toc91669994"/>
      <w:r>
        <w:rPr>
          <w:rFonts w:ascii="Times New Roman" w:hAnsi="Times New Roman" w:eastAsia="黑体" w:cs="Times New Roman"/>
          <w:b/>
          <w:bCs/>
          <w:sz w:val="32"/>
          <w:szCs w:val="32"/>
        </w:rPr>
        <w:t>三、促进企业协调发展</w:t>
      </w:r>
      <w:bookmarkEnd w:id="52"/>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培育具有核心竞争力的大企业集团。</w:t>
      </w:r>
      <w:r>
        <w:rPr>
          <w:rFonts w:hint="eastAsia" w:ascii="Times New Roman" w:hAnsi="Times New Roman" w:cs="Times New Roman"/>
          <w:color w:val="000000"/>
          <w:sz w:val="28"/>
          <w:szCs w:val="32"/>
        </w:rPr>
        <w:t>按照“龙头带动—配套延伸—整体提升”的路径培育和打造产业生态，积极引进和培育关联性大、带动性强、控制产业链战略环节的大企业、大集团。重点在汽车制造、机电制造、信息技术、工艺品加工等领域打造一批品牌价值高、规模大、实力强、拥有核心技术和自主知识产权的大企业集团，带动产业提升整体实力。以产业龙头企业带动配套产业发展，推进行业内与行业间的企业兼并重组，充分发挥龙头企业辐射、示范、信息扩散和销售网络的带动作用，形成集群发展的产业格局。大力培育福建奔驰、</w:t>
      </w:r>
      <w:r>
        <w:rPr>
          <w:rFonts w:hint="eastAsia" w:ascii="Times New Roman" w:hAnsi="Times New Roman" w:cs="Times New Roman"/>
          <w:sz w:val="28"/>
          <w:szCs w:val="32"/>
        </w:rPr>
        <w:t>闽兴</w:t>
      </w:r>
      <w:r>
        <w:rPr>
          <w:rFonts w:hint="eastAsia" w:ascii="Times New Roman" w:hAnsi="Times New Roman" w:cs="Times New Roman"/>
          <w:color w:val="000000"/>
          <w:sz w:val="28"/>
          <w:szCs w:val="32"/>
        </w:rPr>
        <w:t>工艺品、贝奇食品、祥鑫股份、福特科光电、广泰机械、东南汽车、大世界橄榄等一批强优大企业，形成一批具有较大影响力和较强竞争力的“旗舰”企业。</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加快中小微企业发展。</w:t>
      </w:r>
      <w:r>
        <w:rPr>
          <w:rFonts w:hint="eastAsia" w:ascii="Times New Roman" w:hAnsi="Times New Roman" w:cs="Times New Roman"/>
          <w:color w:val="000000"/>
          <w:sz w:val="28"/>
          <w:szCs w:val="32"/>
        </w:rPr>
        <w:t>以亿元企业为抓手，通过技术改造、资产重组、招商引资、盘活存量、扩大生产规模等方式，扶持一批中小企业做强、做大。围绕重点企业和重大项目，组织中小企业为大型企业生产提供协作配套，支持大型企业为中小企业提供供应链金融服务，加快培育与汽车制造、工艺品制造、电子信息、食品饮料、纺织服装等关联度较强的中小企业集群。重点培育一批基础较好、潜力较大、行业带动性较强的中小企业，推动其开展专业生产、精益管理、自主创新、集约经营、品牌运作。以综合性和专业性两类服务机构及小微企业互助机构为载体，整合社会服务资源，打造开放性、一站式“普惠制”的小微企业公共服务体系，积极为小微企业提供企业融资、创业辅导、管理咨询、人才培养、信息化建设等各项优质服务。</w:t>
      </w:r>
    </w:p>
    <w:p>
      <w:pPr>
        <w:keepNext/>
        <w:keepLines/>
        <w:spacing w:before="120" w:after="120" w:line="360" w:lineRule="auto"/>
        <w:jc w:val="left"/>
        <w:outlineLvl w:val="1"/>
        <w:rPr>
          <w:rFonts w:ascii="Times New Roman" w:hAnsi="Times New Roman" w:eastAsia="黑体" w:cs="Times New Roman"/>
          <w:b/>
          <w:bCs/>
          <w:sz w:val="32"/>
          <w:szCs w:val="32"/>
        </w:rPr>
      </w:pPr>
      <w:bookmarkStart w:id="53" w:name="_Toc91669995"/>
      <w:r>
        <w:rPr>
          <w:rFonts w:ascii="Times New Roman" w:hAnsi="Times New Roman" w:eastAsia="黑体" w:cs="Times New Roman"/>
          <w:b/>
          <w:bCs/>
          <w:sz w:val="32"/>
          <w:szCs w:val="32"/>
        </w:rPr>
        <w:t>四、布局推进两化融合</w:t>
      </w:r>
      <w:bookmarkEnd w:id="53"/>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深入推广两化融合管理体系。</w:t>
      </w:r>
      <w:r>
        <w:rPr>
          <w:rFonts w:hint="eastAsia" w:ascii="Times New Roman" w:hAnsi="Times New Roman" w:cs="Times New Roman"/>
          <w:color w:val="000000"/>
          <w:sz w:val="28"/>
          <w:szCs w:val="32"/>
        </w:rPr>
        <w:t>深入开展企业两化融合管理体系（贯标）试点和推广工作，推动企业建立、实施和改进管理体系。引进和建立一批两化融合管理体系贯标咨询服务机构，开展咨询、培训、认定等专业化服务。建立常态工作制度，全面开展企业两化融合评估诊断和对标引导，鼓励企业充分利用国家两化融合评估系统数据库开展自我诊断评估，主动找出差距，增强两化融合工作的针对性。参照国家的评估标准，定期组织开展全县两化融合发展水平评估。</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推动发展智能制造。</w:t>
      </w:r>
      <w:r>
        <w:rPr>
          <w:rFonts w:hint="eastAsia" w:ascii="Times New Roman" w:hAnsi="Times New Roman" w:cs="Times New Roman"/>
          <w:color w:val="000000"/>
          <w:sz w:val="28"/>
          <w:szCs w:val="32"/>
        </w:rPr>
        <w:t>以数字化、网络化、智能化制造为抓手，开展先进制造创新试点，发展以人机智能交互、柔性敏捷生产等为特征的智能制造，加快推进工业机器人、智能传感与控制、智能检测与装配等先进制造技术在生产、设计过程中的创新应用，推进生产制造设备联网和智能管控，培育数字化车间、智能工厂，提高制造业成套设备及生产线系统集成水平。推进全县先进制造业发展，着力提高工业企业生产设备数字化率、关键工序数控化率、数字化设备联网率、工业软件普及率。在建筑建材、医药化工、食品饮料、装备制造等重点产业骨干企业加快推进企业综合集成应用示范，推动企业加强研发设计、生产制造、经营管理、市场流通等业务环节的集成创新，建立产品全生命周期信息跟踪反馈系统，完善企业供应链管理、客户关系管理和现代物流管理体系。</w:t>
      </w:r>
    </w:p>
    <w:p>
      <w:pPr>
        <w:keepNext/>
        <w:keepLines/>
        <w:spacing w:before="120" w:after="120" w:line="360" w:lineRule="auto"/>
        <w:jc w:val="left"/>
        <w:outlineLvl w:val="1"/>
        <w:rPr>
          <w:rFonts w:ascii="Times New Roman" w:hAnsi="Times New Roman" w:eastAsia="黑体" w:cs="Times New Roman"/>
          <w:b/>
          <w:bCs/>
          <w:sz w:val="32"/>
          <w:szCs w:val="32"/>
        </w:rPr>
      </w:pPr>
      <w:bookmarkStart w:id="54" w:name="_Toc91669996"/>
      <w:r>
        <w:rPr>
          <w:rFonts w:ascii="Times New Roman" w:hAnsi="Times New Roman" w:eastAsia="黑体" w:cs="Times New Roman"/>
          <w:b/>
          <w:bCs/>
          <w:sz w:val="32"/>
          <w:szCs w:val="32"/>
        </w:rPr>
        <w:t>五、推动投资结构优化</w:t>
      </w:r>
      <w:bookmarkEnd w:id="54"/>
    </w:p>
    <w:p>
      <w:pPr>
        <w:adjustRightInd w:val="0"/>
        <w:snapToGrid w:val="0"/>
        <w:spacing w:before="156" w:beforeLines="50" w:after="156" w:afterLines="50" w:line="360" w:lineRule="auto"/>
        <w:ind w:firstLine="562" w:firstLineChars="200"/>
        <w:rPr>
          <w:rFonts w:ascii="仿宋" w:hAnsi="仿宋" w:cs="Times New Roman"/>
          <w:color w:val="000000"/>
          <w:sz w:val="28"/>
          <w:szCs w:val="32"/>
        </w:rPr>
      </w:pPr>
      <w:r>
        <w:rPr>
          <w:rFonts w:hint="eastAsia" w:ascii="仿宋" w:hAnsi="仿宋" w:cs="Times New Roman"/>
          <w:b/>
          <w:color w:val="000000"/>
          <w:sz w:val="28"/>
          <w:szCs w:val="32"/>
        </w:rPr>
        <w:t>加大重点产业投资力度。</w:t>
      </w:r>
      <w:r>
        <w:rPr>
          <w:rFonts w:hint="eastAsia" w:ascii="仿宋" w:hAnsi="仿宋" w:cs="Times New Roman"/>
          <w:color w:val="000000"/>
          <w:sz w:val="28"/>
          <w:szCs w:val="32"/>
        </w:rPr>
        <w:t>以绿色发展为重点，围绕食品饮料、建筑建材、装备制造、纺织服装等重点产业以及新能源汽车、新材料、电子信息、节能环保等战略性新兴产业，集中政策、土地、资金等资源，加快重点产业园区建设，重点扶持、引进产业龙头企业、关键零部件企业和补链企业，建设一批科技含量高、市场前景好、带动能力强的重大项目</w:t>
      </w:r>
      <w:r>
        <w:rPr>
          <w:rFonts w:ascii="仿宋" w:hAnsi="仿宋" w:cs="Times New Roman"/>
          <w:color w:val="000000"/>
          <w:sz w:val="28"/>
          <w:szCs w:val="32"/>
        </w:rPr>
        <w:t>,促进重点产业加快发展。</w:t>
      </w:r>
    </w:p>
    <w:p>
      <w:pPr>
        <w:adjustRightInd w:val="0"/>
        <w:snapToGrid w:val="0"/>
        <w:spacing w:before="156" w:beforeLines="50" w:after="156" w:afterLines="50" w:line="360" w:lineRule="auto"/>
        <w:ind w:firstLine="562" w:firstLineChars="200"/>
        <w:rPr>
          <w:rFonts w:ascii="仿宋" w:hAnsi="仿宋" w:cs="Times New Roman"/>
          <w:color w:val="000000"/>
          <w:sz w:val="28"/>
          <w:szCs w:val="32"/>
        </w:rPr>
      </w:pPr>
      <w:r>
        <w:rPr>
          <w:rFonts w:hint="eastAsia" w:ascii="仿宋" w:hAnsi="仿宋" w:cs="Times New Roman"/>
          <w:b/>
          <w:color w:val="000000"/>
          <w:sz w:val="28"/>
          <w:szCs w:val="32"/>
        </w:rPr>
        <w:t>优化传统优势产业投资。</w:t>
      </w:r>
      <w:r>
        <w:rPr>
          <w:rFonts w:hint="eastAsia" w:ascii="仿宋" w:hAnsi="仿宋" w:cs="Times New Roman"/>
          <w:color w:val="000000"/>
          <w:sz w:val="28"/>
          <w:szCs w:val="32"/>
        </w:rPr>
        <w:t>以质量和效益为导向，以支持传统企业扩能技改、推进产业发展实现新突破为目的，牵头设立产业转型基金。引导和鼓励汽车制造、食品饮料、建材工业、鞋帽服装加工、工艺品加工、装备制造等传统优势产业加强高新技术、先进适用技术以及信息技术的推广和应用，加大技术改造力度，推动产业由初级加工向精深加工发展，向先进制造业、高附加值制造业转变。</w:t>
      </w:r>
      <w:r>
        <w:rPr>
          <w:rFonts w:ascii="仿宋" w:hAnsi="仿宋" w:cs="Times New Roman"/>
          <w:color w:val="000000"/>
          <w:sz w:val="28"/>
          <w:szCs w:val="32"/>
        </w:rPr>
        <w:t xml:space="preserve"> </w:t>
      </w:r>
    </w:p>
    <w:p>
      <w:pPr>
        <w:adjustRightInd w:val="0"/>
        <w:snapToGrid w:val="0"/>
        <w:spacing w:before="156" w:beforeLines="50" w:after="156" w:afterLines="50" w:line="360" w:lineRule="auto"/>
        <w:ind w:firstLine="562" w:firstLineChars="200"/>
        <w:rPr>
          <w:rFonts w:ascii="仿宋" w:hAnsi="仿宋" w:cs="Times New Roman"/>
          <w:color w:val="000000"/>
          <w:sz w:val="28"/>
          <w:szCs w:val="32"/>
        </w:rPr>
      </w:pPr>
      <w:r>
        <w:rPr>
          <w:rFonts w:hint="eastAsia" w:ascii="仿宋" w:hAnsi="仿宋" w:cs="Times New Roman"/>
          <w:b/>
          <w:color w:val="000000"/>
          <w:sz w:val="28"/>
          <w:szCs w:val="32"/>
        </w:rPr>
        <w:t>发挥财政资金引导作用。</w:t>
      </w:r>
      <w:r>
        <w:rPr>
          <w:rFonts w:hint="eastAsia" w:ascii="仿宋" w:hAnsi="仿宋" w:cs="Times New Roman"/>
          <w:color w:val="000000"/>
          <w:sz w:val="28"/>
          <w:szCs w:val="32"/>
        </w:rPr>
        <w:t>多渠道引入扶持资金，在项目前期、项目建设、科技研发、品</w:t>
      </w:r>
      <w:r>
        <w:rPr>
          <w:rFonts w:ascii="仿宋" w:hAnsi="仿宋" w:cs="Times New Roman"/>
          <w:color w:val="000000"/>
          <w:sz w:val="28"/>
          <w:szCs w:val="32"/>
        </w:rPr>
        <w:t>牌培育、配套产业发展等方面持续加大对重点产业的投入力度。发挥</w:t>
      </w:r>
      <w:r>
        <w:rPr>
          <w:rFonts w:hint="eastAsia" w:ascii="仿宋" w:hAnsi="仿宋" w:cs="Times New Roman"/>
          <w:color w:val="000000"/>
          <w:sz w:val="28"/>
          <w:szCs w:val="32"/>
        </w:rPr>
        <w:t>闽侯</w:t>
      </w:r>
      <w:r>
        <w:rPr>
          <w:rFonts w:ascii="仿宋" w:hAnsi="仿宋" w:cs="Times New Roman"/>
          <w:color w:val="000000"/>
          <w:sz w:val="28"/>
          <w:szCs w:val="32"/>
        </w:rPr>
        <w:t>产业发展基金和</w:t>
      </w:r>
      <w:r>
        <w:rPr>
          <w:rFonts w:hint="eastAsia" w:ascii="仿宋" w:hAnsi="仿宋" w:cs="Times New Roman"/>
          <w:color w:val="000000"/>
          <w:sz w:val="28"/>
          <w:szCs w:val="32"/>
        </w:rPr>
        <w:t>闽侯县</w:t>
      </w:r>
      <w:r>
        <w:rPr>
          <w:rFonts w:ascii="仿宋" w:hAnsi="仿宋" w:cs="Times New Roman"/>
          <w:color w:val="000000"/>
          <w:sz w:val="28"/>
          <w:szCs w:val="32"/>
        </w:rPr>
        <w:t>创业投资引导基金作用，多渠道筹集资金，引导社会资本重点投向电子信息、先进装备制造和</w:t>
      </w:r>
      <w:r>
        <w:rPr>
          <w:rFonts w:hint="eastAsia" w:ascii="仿宋" w:hAnsi="仿宋" w:cs="Times New Roman"/>
          <w:color w:val="000000"/>
          <w:sz w:val="28"/>
          <w:szCs w:val="32"/>
        </w:rPr>
        <w:t>新材料</w:t>
      </w:r>
      <w:r>
        <w:rPr>
          <w:rFonts w:ascii="仿宋" w:hAnsi="仿宋" w:cs="Times New Roman"/>
          <w:color w:val="000000"/>
          <w:sz w:val="28"/>
          <w:szCs w:val="32"/>
        </w:rPr>
        <w:t>产业以及</w:t>
      </w:r>
      <w:r>
        <w:rPr>
          <w:rFonts w:hint="eastAsia" w:ascii="仿宋" w:hAnsi="仿宋" w:cs="Times New Roman"/>
          <w:color w:val="000000"/>
          <w:sz w:val="28"/>
          <w:szCs w:val="32"/>
        </w:rPr>
        <w:t>其它</w:t>
      </w:r>
      <w:r>
        <w:rPr>
          <w:rFonts w:ascii="仿宋" w:hAnsi="仿宋" w:cs="Times New Roman"/>
          <w:color w:val="000000"/>
          <w:sz w:val="28"/>
          <w:szCs w:val="32"/>
        </w:rPr>
        <w:t>战略性新兴产业，加大对创新创业载体建设的资金投入。</w:t>
      </w:r>
    </w:p>
    <w:p>
      <w:pPr>
        <w:widowControl/>
        <w:jc w:val="left"/>
        <w:rPr>
          <w:rFonts w:ascii="Times New Roman" w:hAnsi="Times New Roman" w:eastAsia="黑体" w:cs="Times New Roman"/>
          <w:b/>
          <w:bCs/>
          <w:kern w:val="44"/>
          <w:sz w:val="32"/>
          <w:szCs w:val="44"/>
        </w:rPr>
      </w:pPr>
      <w:r>
        <w:rPr>
          <w:rFonts w:ascii="Times New Roman" w:hAnsi="Times New Roman" w:eastAsia="宋体" w:cs="Times New Roman"/>
          <w:szCs w:val="24"/>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55" w:name="_Toc91669997"/>
      <w:r>
        <w:rPr>
          <w:rFonts w:ascii="Times New Roman" w:hAnsi="Times New Roman" w:eastAsia="黑体" w:cs="Times New Roman"/>
          <w:b/>
          <w:bCs/>
          <w:kern w:val="44"/>
          <w:sz w:val="36"/>
          <w:szCs w:val="44"/>
        </w:rPr>
        <w:t>第五章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助力推进信息化发展</w:t>
      </w:r>
      <w:bookmarkEnd w:id="55"/>
    </w:p>
    <w:p>
      <w:pPr>
        <w:keepNext/>
        <w:keepLines/>
        <w:spacing w:before="120" w:after="120" w:line="360" w:lineRule="auto"/>
        <w:jc w:val="left"/>
        <w:outlineLvl w:val="1"/>
        <w:rPr>
          <w:rFonts w:ascii="Times New Roman" w:hAnsi="Times New Roman" w:eastAsia="黑体" w:cs="Times New Roman"/>
          <w:b/>
          <w:bCs/>
          <w:sz w:val="32"/>
          <w:szCs w:val="32"/>
        </w:rPr>
      </w:pPr>
      <w:bookmarkStart w:id="56" w:name="_Toc91669998"/>
      <w:r>
        <w:rPr>
          <w:rFonts w:ascii="Times New Roman" w:hAnsi="Times New Roman" w:eastAsia="黑体" w:cs="Times New Roman"/>
          <w:b/>
          <w:bCs/>
          <w:sz w:val="32"/>
          <w:szCs w:val="32"/>
        </w:rPr>
        <w:t>一、加强信息基础设施建设</w:t>
      </w:r>
      <w:bookmarkEnd w:id="56"/>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加快</w:t>
      </w:r>
      <w:r>
        <w:rPr>
          <w:rFonts w:ascii="Times New Roman" w:hAnsi="Times New Roman" w:cs="Times New Roman"/>
          <w:b/>
          <w:color w:val="000000"/>
          <w:sz w:val="28"/>
          <w:szCs w:val="32"/>
        </w:rPr>
        <w:t>5G基础设施建设。</w:t>
      </w:r>
      <w:r>
        <w:rPr>
          <w:rFonts w:hint="eastAsia" w:ascii="Times New Roman" w:hAnsi="Times New Roman" w:cs="Times New Roman"/>
          <w:bCs/>
          <w:color w:val="000000"/>
          <w:sz w:val="28"/>
          <w:szCs w:val="32"/>
        </w:rPr>
        <w:t>严格落实《</w:t>
      </w:r>
      <w:r>
        <w:rPr>
          <w:rFonts w:ascii="Times New Roman" w:hAnsi="Times New Roman" w:cs="Times New Roman"/>
          <w:bCs/>
          <w:color w:val="000000"/>
          <w:sz w:val="28"/>
          <w:szCs w:val="32"/>
        </w:rPr>
        <w:t>闽侯县推进新型基础设施建设行动方案</w:t>
      </w:r>
      <w:r>
        <w:rPr>
          <w:rFonts w:hint="eastAsia" w:ascii="Times New Roman" w:hAnsi="Times New Roman" w:cs="Times New Roman"/>
          <w:bCs/>
          <w:color w:val="000000"/>
          <w:sz w:val="28"/>
          <w:szCs w:val="32"/>
        </w:rPr>
        <w:t>（2</w:t>
      </w:r>
      <w:r>
        <w:rPr>
          <w:rFonts w:ascii="Times New Roman" w:hAnsi="Times New Roman" w:cs="Times New Roman"/>
          <w:bCs/>
          <w:color w:val="000000"/>
          <w:sz w:val="28"/>
          <w:szCs w:val="32"/>
        </w:rPr>
        <w:t>020-2022</w:t>
      </w:r>
      <w:r>
        <w:rPr>
          <w:rFonts w:hint="eastAsia" w:ascii="Times New Roman" w:hAnsi="Times New Roman" w:cs="Times New Roman"/>
          <w:bCs/>
          <w:color w:val="000000"/>
          <w:sz w:val="28"/>
          <w:szCs w:val="32"/>
        </w:rPr>
        <w:t>）》</w:t>
      </w:r>
      <w:r>
        <w:rPr>
          <w:rFonts w:hint="eastAsia" w:ascii="Times New Roman" w:hAnsi="Times New Roman" w:cs="Times New Roman"/>
          <w:color w:val="000000"/>
          <w:sz w:val="28"/>
          <w:szCs w:val="32"/>
        </w:rPr>
        <w:t>，按照5G基站规划与电信基础设施共建共享要求，统筹基础电信运营商5G设施建设，共建铁塔、机房等基站配套设施以及公共交通、重点场所建筑楼宇室内分布系统，推进“多杆合一”。鼓励政府、国有企事业单位、重要交通设施等社会公共基础设施资源向5G网络建设开放。基础电信运营商按照规划加快公共交通、重点场所建筑楼宇以外的室内分布系统建设。推动各地将公共建筑物、弱电井管道、杆塔、绿地等资源向移动通信基站建设开放，在规划落地、基站设置、传输和管道工程建设、电力引接等方面予以支持。</w:t>
      </w:r>
      <w:r>
        <w:rPr>
          <w:rFonts w:ascii="Times New Roman" w:hAnsi="Times New Roman" w:cs="Times New Roman"/>
          <w:color w:val="000000"/>
          <w:sz w:val="28"/>
          <w:szCs w:val="32"/>
        </w:rPr>
        <w:t>重点推进“5G</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协同制造”、“5G</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智慧教育”、“5G</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智慧交通”等5G典型融合应用基础设施建设，并不断拓展到其他应用示范</w:t>
      </w:r>
      <w:r>
        <w:rPr>
          <w:rFonts w:hint="eastAsia" w:ascii="Times New Roman" w:hAnsi="Times New Roman" w:cs="Times New Roman"/>
          <w:color w:val="000000"/>
          <w:sz w:val="28"/>
          <w:szCs w:val="32"/>
        </w:rPr>
        <w:t>领域。依托县工信局、县发改局、县教育局、县交通运输局、县住建局、县自然资源和规划局、县生态环境局等相关部门，持续健全和完善智慧城市、智慧交通、智慧医疗、智慧教育等领域基础设施建设。</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实现信息网络升级。</w:t>
      </w:r>
      <w:r>
        <w:rPr>
          <w:rFonts w:hint="eastAsia" w:ascii="Times New Roman" w:hAnsi="Times New Roman" w:cs="Times New Roman"/>
          <w:color w:val="000000"/>
          <w:sz w:val="28"/>
          <w:szCs w:val="32"/>
        </w:rPr>
        <w:t>开展互联网进村入户行动，助力“平安乡村”建设，提升农村宽带渗透率，扩大触点提升百兆光纤网络入户率。加大低渗透率小区的攻坚力度，提升智家业务和双千兆网络的入户率，</w:t>
      </w:r>
      <w:r>
        <w:rPr>
          <w:rFonts w:ascii="Times New Roman" w:hAnsi="Times New Roman" w:cs="Times New Roman"/>
          <w:color w:val="000000"/>
          <w:sz w:val="28"/>
          <w:szCs w:val="32"/>
        </w:rPr>
        <w:t>加快实现全</w:t>
      </w:r>
      <w:r>
        <w:rPr>
          <w:rFonts w:hint="eastAsia" w:ascii="Times New Roman" w:hAnsi="Times New Roman" w:cs="Times New Roman"/>
          <w:color w:val="000000"/>
          <w:sz w:val="28"/>
          <w:szCs w:val="32"/>
        </w:rPr>
        <w:t>县</w:t>
      </w:r>
      <w:r>
        <w:rPr>
          <w:rFonts w:ascii="Times New Roman" w:hAnsi="Times New Roman" w:cs="Times New Roman"/>
          <w:color w:val="000000"/>
          <w:sz w:val="28"/>
          <w:szCs w:val="32"/>
        </w:rPr>
        <w:t>光纤网络全覆盖，城市宽带接入能力普遍达到1000Mbps，农村宽带接入能力加快迈向500Mbps。</w:t>
      </w:r>
      <w:r>
        <w:rPr>
          <w:rFonts w:hint="eastAsia" w:ascii="Times New Roman" w:hAnsi="Times New Roman" w:cs="Times New Roman"/>
          <w:color w:val="000000"/>
          <w:sz w:val="28"/>
          <w:szCs w:val="32"/>
        </w:rPr>
        <w:t>推动IPv6规模部署，</w:t>
      </w:r>
      <w:r>
        <w:rPr>
          <w:rFonts w:ascii="Times New Roman" w:hAnsi="Times New Roman" w:cs="Times New Roman"/>
          <w:color w:val="000000"/>
          <w:sz w:val="28"/>
          <w:szCs w:val="32"/>
        </w:rPr>
        <w:t>加快城域网、接入网、互联网数据中心</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IDC</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、业务系统、支撑系统等基础设施的IPv6升级改造，全面提升IPv6用户普及率和网络接入覆盖率。积极推动商业网站系统及政府、学校、企事业单位外网网站系统的IPv6升级改造，促进各类业务向IPv6过渡</w:t>
      </w:r>
      <w:r>
        <w:rPr>
          <w:rFonts w:hint="eastAsia" w:ascii="Times New Roman" w:hAnsi="Times New Roman" w:cs="Times New Roman"/>
          <w:color w:val="000000"/>
          <w:sz w:val="28"/>
          <w:szCs w:val="32"/>
        </w:rPr>
        <w:t>。统筹规划“三网融合”基础设施建设，促进支撑电信网、广播电视网和互联网融合业务基础设施的共建共享。</w:t>
      </w:r>
    </w:p>
    <w:p>
      <w:pPr>
        <w:keepNext/>
        <w:keepLines/>
        <w:spacing w:before="120" w:after="120" w:line="360" w:lineRule="auto"/>
        <w:jc w:val="left"/>
        <w:outlineLvl w:val="1"/>
        <w:rPr>
          <w:rFonts w:ascii="Times New Roman" w:hAnsi="Times New Roman" w:eastAsia="黑体" w:cs="Times New Roman"/>
          <w:b/>
          <w:bCs/>
          <w:sz w:val="32"/>
          <w:szCs w:val="32"/>
        </w:rPr>
      </w:pPr>
      <w:bookmarkStart w:id="57" w:name="_Toc91669999"/>
      <w:r>
        <w:rPr>
          <w:rFonts w:ascii="Times New Roman" w:hAnsi="Times New Roman" w:eastAsia="黑体" w:cs="Times New Roman"/>
          <w:b/>
          <w:bCs/>
          <w:sz w:val="32"/>
          <w:szCs w:val="32"/>
        </w:rPr>
        <w:t>二、推动部署工业新基建</w:t>
      </w:r>
      <w:bookmarkEnd w:id="57"/>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推动新一代云计算中心建设。</w:t>
      </w:r>
      <w:r>
        <w:rPr>
          <w:rFonts w:hint="eastAsia" w:ascii="Times New Roman" w:hAnsi="Times New Roman" w:cs="Times New Roman"/>
          <w:color w:val="000000"/>
          <w:sz w:val="28"/>
          <w:szCs w:val="32"/>
        </w:rPr>
        <w:t>依托数</w:t>
      </w:r>
      <w:r>
        <w:rPr>
          <w:rFonts w:ascii="Times New Roman" w:hAnsi="Times New Roman" w:cs="Times New Roman"/>
          <w:color w:val="000000"/>
          <w:sz w:val="28"/>
          <w:szCs w:val="32"/>
        </w:rPr>
        <w:t>字福建云计算中心</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鼓励</w:t>
      </w:r>
      <w:r>
        <w:rPr>
          <w:rFonts w:hint="eastAsia" w:ascii="Times New Roman" w:hAnsi="Times New Roman" w:cs="Times New Roman"/>
          <w:color w:val="000000"/>
          <w:sz w:val="28"/>
          <w:szCs w:val="32"/>
        </w:rPr>
        <w:t>闽侯县</w:t>
      </w:r>
      <w:r>
        <w:rPr>
          <w:rFonts w:ascii="Times New Roman" w:hAnsi="Times New Roman" w:cs="Times New Roman"/>
          <w:color w:val="000000"/>
          <w:sz w:val="28"/>
          <w:szCs w:val="32"/>
        </w:rPr>
        <w:t>工业企业上云，降低企业信息化投入成本，快速提升企业信息化水平，开展用户个性化需求与产品设计规模化定制服务。</w:t>
      </w:r>
      <w:r>
        <w:rPr>
          <w:rFonts w:hint="eastAsia" w:ascii="Times New Roman" w:hAnsi="Times New Roman" w:cs="Times New Roman"/>
          <w:color w:val="000000"/>
          <w:sz w:val="28"/>
          <w:szCs w:val="32"/>
        </w:rPr>
        <w:t>为各级党政机关、企事业单位、科研院所提供一体化的云计算服务能力，提高业务承载能力和集约化水平。对全县分散的数据中心资源进行“云化”改造，建立县政务云与社会“公有云”分工合作机制，将政府部门各核心业务和涉及敏感信息的电子政务系统逐步迁移至县政务云，将其他电子政务系统以购买服务的方式逐步迁移至社会“公有云”服务平台。建立云计算中心管理规范和安全制度，加强技术和服务标准体系建设，建立权限合理、职责清晰的用户认证管理体系和完善的责任追溯查证体系。加强云计算中心运营支撑体系建设，建设云计算容灾备份系统及安全系统。</w:t>
      </w:r>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搭建工业互联网基础设施。</w:t>
      </w:r>
      <w:r>
        <w:rPr>
          <w:rFonts w:hint="eastAsia" w:ascii="Times New Roman" w:hAnsi="Times New Roman" w:cs="Times New Roman"/>
          <w:color w:val="000000"/>
          <w:sz w:val="28"/>
          <w:szCs w:val="32"/>
        </w:rPr>
        <w:t>以闽侯县经开区、青口汽车工业园区等为重要承载地，</w:t>
      </w:r>
      <w:r>
        <w:rPr>
          <w:rFonts w:ascii="Times New Roman" w:hAnsi="Times New Roman" w:cs="Times New Roman"/>
          <w:color w:val="000000"/>
          <w:sz w:val="28"/>
          <w:szCs w:val="32"/>
        </w:rPr>
        <w:t>聚焦发展高端、智能、绿色、高效的先进制造业，推动我</w:t>
      </w:r>
      <w:r>
        <w:rPr>
          <w:rFonts w:hint="eastAsia" w:ascii="Times New Roman" w:hAnsi="Times New Roman" w:cs="Times New Roman"/>
          <w:color w:val="000000"/>
          <w:sz w:val="28"/>
          <w:szCs w:val="32"/>
        </w:rPr>
        <w:t>县工业</w:t>
      </w:r>
      <w:r>
        <w:rPr>
          <w:rFonts w:ascii="Times New Roman" w:hAnsi="Times New Roman" w:cs="Times New Roman"/>
          <w:color w:val="000000"/>
          <w:sz w:val="28"/>
          <w:szCs w:val="32"/>
        </w:rPr>
        <w:t>互联网和实体经济深度融合。</w:t>
      </w:r>
      <w:r>
        <w:rPr>
          <w:rFonts w:hint="eastAsia" w:ascii="Times New Roman" w:hAnsi="Times New Roman" w:cs="Times New Roman"/>
          <w:color w:val="000000"/>
          <w:sz w:val="28"/>
          <w:szCs w:val="32"/>
        </w:rPr>
        <w:t>组织信息通信企业通过改造已有网络、建设新型网络等方式，建设低时延、高带宽、广覆盖、可定制的工业互联网企业外网络。在汽车制造、装备制造、光电信息等重点行业部署时间敏感网络（</w:t>
      </w:r>
      <w:r>
        <w:rPr>
          <w:rFonts w:ascii="Times New Roman" w:hAnsi="Times New Roman" w:cs="Times New Roman"/>
          <w:color w:val="000000"/>
          <w:sz w:val="28"/>
          <w:szCs w:val="32"/>
        </w:rPr>
        <w:t>TSN）交换机、工业互联网网关等新技术关键设备</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实施工业互联网IPv6应用部署行动，组织电信企业初步完成企业外网络和网间互联互通节点的IPv6改造，建立IPv6地址申请、分配、使用、备案管理体制，建设IPv6地址管理系统，推动落实适用于工业互联网的IPv6地址编码规划方案，通过支持建设测试床、开展应用示范等</w:t>
      </w:r>
      <w:r>
        <w:rPr>
          <w:rFonts w:hint="eastAsia" w:ascii="Times New Roman" w:hAnsi="Times New Roman" w:cs="Times New Roman"/>
          <w:color w:val="000000"/>
          <w:sz w:val="28"/>
          <w:szCs w:val="32"/>
        </w:rPr>
        <w:t>方式，加快工业互联网</w:t>
      </w:r>
      <w:r>
        <w:rPr>
          <w:rFonts w:ascii="Times New Roman" w:hAnsi="Times New Roman" w:cs="Times New Roman"/>
          <w:color w:val="000000"/>
          <w:sz w:val="28"/>
          <w:szCs w:val="32"/>
        </w:rPr>
        <w:t>IPv6关键设备、软件和解决方案的研发和应用部署</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组织</w:t>
      </w:r>
      <w:r>
        <w:rPr>
          <w:rFonts w:hint="eastAsia" w:ascii="Times New Roman" w:hAnsi="Times New Roman" w:cs="Times New Roman"/>
          <w:color w:val="000000"/>
          <w:sz w:val="28"/>
          <w:szCs w:val="32"/>
        </w:rPr>
        <w:t>闽侯</w:t>
      </w:r>
      <w:r>
        <w:rPr>
          <w:rFonts w:ascii="Times New Roman" w:hAnsi="Times New Roman" w:cs="Times New Roman"/>
          <w:color w:val="000000"/>
          <w:sz w:val="28"/>
          <w:szCs w:val="32"/>
        </w:rPr>
        <w:t>本地优质企业积极接入省</w:t>
      </w:r>
      <w:r>
        <w:rPr>
          <w:rFonts w:hint="eastAsia" w:ascii="Times New Roman" w:hAnsi="Times New Roman" w:cs="Times New Roman"/>
          <w:color w:val="000000"/>
          <w:sz w:val="28"/>
          <w:szCs w:val="32"/>
        </w:rPr>
        <w:t>市</w:t>
      </w:r>
      <w:r>
        <w:rPr>
          <w:rFonts w:ascii="Times New Roman" w:hAnsi="Times New Roman" w:cs="Times New Roman"/>
          <w:color w:val="000000"/>
          <w:sz w:val="28"/>
          <w:szCs w:val="32"/>
        </w:rPr>
        <w:t>级工业互联网体系，支持</w:t>
      </w:r>
      <w:r>
        <w:rPr>
          <w:rFonts w:hint="eastAsia" w:ascii="Times New Roman" w:hAnsi="Times New Roman" w:cs="Times New Roman"/>
          <w:color w:val="000000"/>
          <w:sz w:val="28"/>
          <w:szCs w:val="32"/>
        </w:rPr>
        <w:t>闽侯县</w:t>
      </w:r>
      <w:r>
        <w:rPr>
          <w:rFonts w:ascii="Times New Roman" w:hAnsi="Times New Roman" w:cs="Times New Roman"/>
          <w:color w:val="000000"/>
          <w:sz w:val="28"/>
          <w:szCs w:val="32"/>
        </w:rPr>
        <w:t>各电信运营商、各工业企业搭建工业经济运行大数据智慧监测平台，落地多样化业务应用、软件组件和解决方案，助力政府实现对工业经济运行精准调度研判，构筑信息互通、资源共享、能力协同、开放合作的产学研销新体系，构建具备竞争优势的数字经济生态。</w:t>
      </w:r>
    </w:p>
    <w:p>
      <w:pPr>
        <w:keepNext/>
        <w:keepLines/>
        <w:tabs>
          <w:tab w:val="center" w:pos="4153"/>
        </w:tabs>
        <w:spacing w:before="120" w:after="120" w:line="360" w:lineRule="auto"/>
        <w:jc w:val="left"/>
        <w:outlineLvl w:val="1"/>
        <w:rPr>
          <w:rFonts w:ascii="Times New Roman" w:hAnsi="Times New Roman" w:eastAsia="黑体" w:cs="Times New Roman"/>
          <w:b/>
          <w:bCs/>
          <w:sz w:val="32"/>
          <w:szCs w:val="32"/>
        </w:rPr>
      </w:pPr>
      <w:bookmarkStart w:id="58" w:name="_Toc91670000"/>
      <w:r>
        <w:rPr>
          <w:rFonts w:ascii="Times New Roman" w:hAnsi="Times New Roman" w:eastAsia="黑体" w:cs="Times New Roman"/>
          <w:b/>
          <w:bCs/>
          <w:sz w:val="32"/>
          <w:szCs w:val="32"/>
        </w:rPr>
        <w:t>三、大力发展信息服务业</w:t>
      </w:r>
      <w:bookmarkEnd w:id="58"/>
      <w:r>
        <w:rPr>
          <w:rFonts w:ascii="Times New Roman" w:hAnsi="Times New Roman" w:eastAsia="黑体" w:cs="Times New Roman"/>
          <w:b/>
          <w:bCs/>
          <w:sz w:val="32"/>
          <w:szCs w:val="32"/>
        </w:rPr>
        <w:tab/>
      </w:r>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依托5G基站，丰富融合应用。</w:t>
      </w:r>
      <w:r>
        <w:rPr>
          <w:rFonts w:hint="eastAsia" w:ascii="Times New Roman" w:hAnsi="Times New Roman" w:cs="Times New Roman"/>
          <w:color w:val="000000"/>
          <w:sz w:val="28"/>
          <w:szCs w:val="32"/>
        </w:rPr>
        <w:t>重点推动智能制造、智慧教育、智慧城市、智慧交通、智慧医疗、智慧农业、智慧物流等七大领域的应用落地，创建5G应用产业示范基地，集聚一批大数据、人工智能及物联网相关企业，实施跨界企业业务融合示范工程。</w:t>
      </w:r>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布局大数据产业试验发展区。</w:t>
      </w:r>
      <w:r>
        <w:rPr>
          <w:rFonts w:hint="eastAsia" w:ascii="Times New Roman" w:hAnsi="Times New Roman" w:cs="Times New Roman"/>
          <w:color w:val="000000"/>
          <w:sz w:val="28"/>
          <w:szCs w:val="32"/>
        </w:rPr>
        <w:t>依托三创园、福州大学城，重点聚焦工业大数据应用，结合本地产业基础，打造全国知名的工业大数据应用区域试点，申报一批大数据产业发展试点示范项目。此外，依托大数据技术，协同带动云计算、人工智能、区域链、物联网等相关产业发展，助力“智慧闽侯”建设。鼓励福州大学、福建工程</w:t>
      </w:r>
      <w:r>
        <w:rPr>
          <w:rFonts w:ascii="Times New Roman" w:hAnsi="Times New Roman" w:cs="Times New Roman"/>
          <w:color w:val="000000"/>
          <w:sz w:val="28"/>
          <w:szCs w:val="32"/>
        </w:rPr>
        <w:t>学院</w:t>
      </w:r>
      <w:r>
        <w:rPr>
          <w:rFonts w:hint="eastAsia" w:ascii="Times New Roman" w:hAnsi="Times New Roman" w:cs="Times New Roman"/>
          <w:color w:val="000000"/>
          <w:sz w:val="28"/>
          <w:szCs w:val="32"/>
        </w:rPr>
        <w:t>等本地高校和职业院校开设大数据专业，加大数字经济人才培养力度。</w:t>
      </w:r>
    </w:p>
    <w:p>
      <w:pPr>
        <w:adjustRightInd w:val="0"/>
        <w:snapToGrid w:val="0"/>
        <w:spacing w:before="156" w:beforeLines="50" w:after="156" w:afterLines="50" w:line="360" w:lineRule="auto"/>
        <w:ind w:firstLine="562" w:firstLineChars="200"/>
        <w:rPr>
          <w:rFonts w:ascii="Times New Roman" w:hAnsi="Times New Roman" w:cs="Times New Roman"/>
          <w:b/>
          <w:color w:val="000000"/>
          <w:sz w:val="28"/>
          <w:szCs w:val="32"/>
        </w:rPr>
      </w:pPr>
      <w:r>
        <w:rPr>
          <w:rFonts w:hint="eastAsia" w:ascii="Times New Roman" w:hAnsi="Times New Roman" w:cs="Times New Roman"/>
          <w:b/>
          <w:color w:val="000000"/>
          <w:sz w:val="28"/>
          <w:szCs w:val="32"/>
        </w:rPr>
        <w:t>丰富工业互联网支撑服务</w:t>
      </w:r>
      <w:r>
        <w:rPr>
          <w:rFonts w:ascii="Times New Roman" w:hAnsi="Times New Roman" w:cs="Times New Roman"/>
          <w:b/>
          <w:color w:val="000000"/>
          <w:sz w:val="28"/>
          <w:szCs w:val="32"/>
        </w:rPr>
        <w:t>。</w:t>
      </w:r>
      <w:r>
        <w:rPr>
          <w:rFonts w:ascii="Times New Roman" w:hAnsi="Times New Roman" w:cs="Times New Roman"/>
          <w:color w:val="000000"/>
          <w:sz w:val="28"/>
          <w:szCs w:val="32"/>
        </w:rPr>
        <w:t>结合</w:t>
      </w:r>
      <w:r>
        <w:rPr>
          <w:rFonts w:hint="eastAsia" w:ascii="Times New Roman" w:hAnsi="Times New Roman" w:cs="Times New Roman"/>
          <w:color w:val="000000"/>
          <w:sz w:val="28"/>
          <w:szCs w:val="32"/>
        </w:rPr>
        <w:t>闽侯县</w:t>
      </w:r>
      <w:r>
        <w:rPr>
          <w:rFonts w:ascii="Times New Roman" w:hAnsi="Times New Roman" w:cs="Times New Roman"/>
          <w:color w:val="000000"/>
          <w:sz w:val="28"/>
          <w:szCs w:val="32"/>
        </w:rPr>
        <w:t>龙头企业和特色企业的实际业务场景，聚焦企业的能耗管理、工艺优化和成本管控，重点发展工业云服务和工业大数据服务。鼓励龙头企业发展基于互联网的个性化定制、云制造等新型制造模式，预测性维护、工艺质量优化（包括过程符合评价、工艺参数调整等）、远程诊断管理、全产业链追溯等工业大数据应用，探索建立高质量的工业云服务和工业大数据平台。促进大宗原材料网上交易、工业产品网上定制、上下游关联企业业务协同发展</w:t>
      </w:r>
      <w:r>
        <w:rPr>
          <w:rFonts w:hint="eastAsia" w:ascii="Times New Roman" w:hAnsi="Times New Roman" w:cs="Times New Roman"/>
          <w:color w:val="000000"/>
          <w:sz w:val="28"/>
          <w:szCs w:val="32"/>
        </w:rPr>
        <w:t>，</w:t>
      </w:r>
      <w:r>
        <w:rPr>
          <w:rFonts w:ascii="Times New Roman" w:hAnsi="Times New Roman" w:cs="Times New Roman"/>
          <w:color w:val="000000"/>
          <w:sz w:val="28"/>
          <w:szCs w:val="32"/>
        </w:rPr>
        <w:t>深化大中型工业电子商务应用</w:t>
      </w:r>
      <w:r>
        <w:rPr>
          <w:rFonts w:hint="eastAsia" w:ascii="Times New Roman" w:hAnsi="Times New Roman" w:cs="Times New Roman"/>
          <w:color w:val="000000"/>
          <w:sz w:val="28"/>
          <w:szCs w:val="32"/>
        </w:rPr>
        <w:t>服务。</w:t>
      </w:r>
      <w:r>
        <w:rPr>
          <w:rFonts w:ascii="Times New Roman" w:hAnsi="Times New Roman" w:cs="Times New Roman"/>
          <w:color w:val="000000"/>
          <w:sz w:val="28"/>
          <w:szCs w:val="32"/>
        </w:rPr>
        <w:t>推进</w:t>
      </w:r>
      <w:r>
        <w:rPr>
          <w:rFonts w:hint="eastAsia" w:ascii="Times New Roman" w:hAnsi="Times New Roman" w:cs="Times New Roman"/>
          <w:color w:val="000000"/>
          <w:sz w:val="28"/>
          <w:szCs w:val="32"/>
        </w:rPr>
        <w:t>闽侯县</w:t>
      </w:r>
      <w:r>
        <w:rPr>
          <w:rFonts w:ascii="Times New Roman" w:hAnsi="Times New Roman" w:cs="Times New Roman"/>
          <w:color w:val="000000"/>
          <w:sz w:val="28"/>
          <w:szCs w:val="32"/>
        </w:rPr>
        <w:t>汽车零部件</w:t>
      </w:r>
      <w:r>
        <w:rPr>
          <w:rFonts w:hint="eastAsia" w:ascii="Times New Roman" w:hAnsi="Times New Roman" w:cs="Times New Roman"/>
          <w:color w:val="000000"/>
          <w:sz w:val="28"/>
          <w:szCs w:val="32"/>
        </w:rPr>
        <w:t>、建材、工艺品、生物医药</w:t>
      </w:r>
      <w:r>
        <w:rPr>
          <w:rFonts w:ascii="Times New Roman" w:hAnsi="Times New Roman" w:cs="Times New Roman"/>
          <w:color w:val="000000"/>
          <w:sz w:val="28"/>
          <w:szCs w:val="32"/>
        </w:rPr>
        <w:t>等行业电商平台建设，打造面向全国的现货网上交易中心，鼓励企业依托第三方电商平台开展业务。</w:t>
      </w:r>
    </w:p>
    <w:p>
      <w:pPr>
        <w:keepNext/>
        <w:keepLines/>
        <w:spacing w:before="120" w:after="120" w:line="360" w:lineRule="auto"/>
        <w:jc w:val="left"/>
        <w:outlineLvl w:val="1"/>
        <w:rPr>
          <w:rFonts w:ascii="Times New Roman" w:hAnsi="Times New Roman" w:eastAsia="黑体" w:cs="Times New Roman"/>
          <w:b/>
          <w:bCs/>
          <w:sz w:val="32"/>
          <w:szCs w:val="32"/>
        </w:rPr>
      </w:pPr>
      <w:bookmarkStart w:id="59" w:name="_Toc91670001"/>
      <w:r>
        <w:rPr>
          <w:rFonts w:ascii="Times New Roman" w:hAnsi="Times New Roman" w:eastAsia="黑体" w:cs="Times New Roman"/>
          <w:b/>
          <w:bCs/>
          <w:sz w:val="32"/>
          <w:szCs w:val="32"/>
        </w:rPr>
        <w:t>四、加强信息安全管理水平</w:t>
      </w:r>
      <w:bookmarkEnd w:id="59"/>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加强信息安全保障体系建设。</w:t>
      </w:r>
      <w:r>
        <w:rPr>
          <w:rFonts w:hint="eastAsia" w:ascii="Times New Roman" w:hAnsi="Times New Roman" w:cs="Times New Roman"/>
          <w:color w:val="000000"/>
          <w:sz w:val="28"/>
          <w:szCs w:val="32"/>
        </w:rPr>
        <w:t>加强网络边界安全、内网信息安全及外网信息交换安全防护，强化对安全风险、威胁和安全事件的预防和发现能力。构建以可信计算、访问控制等为基础的主动防御技术体系。整合现有技术手段和信息资源，形成闽侯县网络空间积极防御协作机制，建设闽侯县网络空间安全态势感知平台。积极推进信息安全等级保护测评工作，指导基础网络和重要信息系统运营单位在技术、管理和应急三个方面加强防护能力。建立健全网络及信息安全应急响应和处置机制，不断提高处置网络与信息安全突发公共事件的能力。加强网络信息安全监管，提高对网络犯罪的监控与防范能力，依法打击网络犯罪的各类行为。</w:t>
      </w:r>
    </w:p>
    <w:p>
      <w:pPr>
        <w:adjustRightInd w:val="0"/>
        <w:snapToGrid w:val="0"/>
        <w:spacing w:before="156" w:beforeLines="50" w:after="156" w:afterLines="50" w:line="360" w:lineRule="auto"/>
        <w:ind w:firstLine="562" w:firstLineChars="200"/>
        <w:rPr>
          <w:rFonts w:ascii="Times New Roman" w:hAnsi="Times New Roman" w:cs="Times New Roman"/>
          <w:color w:val="000000"/>
          <w:sz w:val="28"/>
          <w:szCs w:val="32"/>
        </w:rPr>
      </w:pPr>
      <w:r>
        <w:rPr>
          <w:rFonts w:hint="eastAsia" w:ascii="Times New Roman" w:hAnsi="Times New Roman" w:cs="Times New Roman"/>
          <w:b/>
          <w:color w:val="000000"/>
          <w:sz w:val="28"/>
          <w:szCs w:val="32"/>
        </w:rPr>
        <w:t>加强工业控制系统信息安全防护建设。</w:t>
      </w:r>
      <w:r>
        <w:rPr>
          <w:rFonts w:ascii="Times New Roman" w:hAnsi="Times New Roman" w:cs="Times New Roman"/>
          <w:color w:val="000000"/>
          <w:sz w:val="28"/>
          <w:szCs w:val="32"/>
        </w:rPr>
        <w:t>以纳入省工业控制系统安全检查的企业为重点，做实工业主机安全软件选择与管理，建立白名单准入机制。</w:t>
      </w:r>
      <w:r>
        <w:rPr>
          <w:rFonts w:hint="eastAsia" w:ascii="Times New Roman" w:hAnsi="Times New Roman" w:cs="Times New Roman"/>
          <w:color w:val="000000"/>
          <w:sz w:val="28"/>
          <w:szCs w:val="32"/>
        </w:rPr>
        <w:t>积极探索工业控制系统信息安全保障技术，研发兼容多种操作系统或软件平台的安全防护技术，建立闽侯县使用工业控制系统重点领域的信息安全保障体系。重点开展基于工业控制系统现场设备的统一身份认证、漏洞检测、异常行为检测与审计、入侵防御、设备配置管理、网络安全事件管理、网络安全态势评估以及安全策略管理等功能的技术研发。编制相关领域的行业地方标准，建立工业控制系统信息安全保障研究和实验平台，实施专业人才培训，形成针对典型工业控制系统的信息安全保障技术体系。</w:t>
      </w:r>
    </w:p>
    <w:p>
      <w:pPr>
        <w:adjustRightInd w:val="0"/>
        <w:snapToGrid w:val="0"/>
        <w:spacing w:before="156" w:beforeLines="50" w:after="156" w:afterLines="50" w:line="360" w:lineRule="auto"/>
        <w:ind w:firstLine="562" w:firstLineChars="200"/>
        <w:rPr>
          <w:rFonts w:ascii="Times New Roman" w:hAnsi="Times New Roman" w:eastAsia="仿宋_GB2312" w:cs="Times New Roman"/>
          <w:color w:val="000000"/>
          <w:sz w:val="28"/>
          <w:szCs w:val="32"/>
        </w:rPr>
      </w:pPr>
      <w:r>
        <w:rPr>
          <w:rFonts w:hint="eastAsia" w:ascii="Times New Roman" w:hAnsi="Times New Roman" w:cs="Times New Roman"/>
          <w:b/>
          <w:color w:val="000000"/>
          <w:sz w:val="28"/>
          <w:szCs w:val="32"/>
        </w:rPr>
        <w:t>加强信息安全管理工作。</w:t>
      </w:r>
      <w:r>
        <w:rPr>
          <w:rFonts w:hint="eastAsia" w:ascii="Times New Roman" w:hAnsi="Times New Roman" w:cs="Times New Roman"/>
          <w:color w:val="000000"/>
          <w:sz w:val="28"/>
          <w:szCs w:val="32"/>
        </w:rPr>
        <w:t>加强“互联网+”时代信息安全保障体系建设，完善网络与信息安全管理制度，健全安全防护体系。在闽侯县经济、政治、社会、文化等领域开展信息化治理工作，充分发挥政府部门在信息化治理工作中的示范带动作用，依靠专业服务机构，提高各行业信息安全管理水平。制订完善信息化相关法规和规章制度，完善信息安全监控与应急管理体系，加强对政务网络与信息系统的监测管理。加强信息安全人才培养，建设信息安全保障队伍。</w:t>
      </w:r>
      <w:r>
        <w:rPr>
          <w:rFonts w:ascii="Times New Roman" w:hAnsi="Times New Roman" w:eastAsia="黑体" w:cs="Times New Roman"/>
          <w:color w:val="000000"/>
          <w:kern w:val="0"/>
          <w:sz w:val="32"/>
          <w:szCs w:val="32"/>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60" w:name="_Toc91670002"/>
      <w:r>
        <w:rPr>
          <w:rFonts w:ascii="Times New Roman" w:hAnsi="Times New Roman" w:eastAsia="黑体" w:cs="Times New Roman"/>
          <w:b/>
          <w:bCs/>
          <w:kern w:val="44"/>
          <w:sz w:val="36"/>
          <w:szCs w:val="44"/>
        </w:rPr>
        <w:t>第六章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空间布局</w:t>
      </w:r>
      <w:bookmarkEnd w:id="60"/>
    </w:p>
    <w:p>
      <w:pPr>
        <w:keepNext/>
        <w:keepLines/>
        <w:spacing w:before="120" w:after="120" w:line="360" w:lineRule="auto"/>
        <w:jc w:val="left"/>
        <w:outlineLvl w:val="1"/>
        <w:rPr>
          <w:rFonts w:ascii="Times New Roman" w:hAnsi="Times New Roman" w:eastAsia="黑体" w:cs="Times New Roman"/>
          <w:b/>
          <w:bCs/>
          <w:sz w:val="32"/>
          <w:szCs w:val="32"/>
        </w:rPr>
      </w:pPr>
      <w:bookmarkStart w:id="61" w:name="_Toc91670003"/>
      <w:r>
        <w:rPr>
          <w:rFonts w:ascii="Times New Roman" w:hAnsi="Times New Roman" w:eastAsia="黑体" w:cs="Times New Roman"/>
          <w:b/>
          <w:bCs/>
          <w:sz w:val="32"/>
          <w:szCs w:val="32"/>
        </w:rPr>
        <w:t>一、布局原则</w:t>
      </w:r>
      <w:bookmarkEnd w:id="61"/>
    </w:p>
    <w:p>
      <w:pPr>
        <w:ind w:firstLine="560"/>
        <w:rPr>
          <w:rFonts w:ascii="Times New Roman" w:hAnsi="Times New Roman" w:cs="Times New Roman"/>
          <w:sz w:val="28"/>
          <w:szCs w:val="28"/>
        </w:rPr>
      </w:pPr>
      <w:r>
        <w:rPr>
          <w:rFonts w:ascii="Times New Roman" w:hAnsi="Times New Roman" w:cs="Times New Roman"/>
          <w:sz w:val="28"/>
          <w:szCs w:val="28"/>
        </w:rPr>
        <w:t>以产业集聚、创新引领为目标，遵循集聚发展、创新引领、融合应用的布局原则，打造基础设施完善、配套同步的闽侯县产业格局。</w:t>
      </w:r>
    </w:p>
    <w:p>
      <w:pPr>
        <w:ind w:firstLine="560"/>
        <w:rPr>
          <w:rFonts w:ascii="Times New Roman" w:hAnsi="Times New Roman" w:cs="Times New Roman"/>
          <w:sz w:val="28"/>
          <w:szCs w:val="28"/>
        </w:rPr>
      </w:pPr>
      <w:r>
        <w:rPr>
          <w:rFonts w:ascii="Times New Roman" w:hAnsi="Times New Roman" w:cs="Times New Roman"/>
          <w:b/>
          <w:sz w:val="28"/>
          <w:szCs w:val="28"/>
        </w:rPr>
        <w:t>——集聚发展。</w:t>
      </w:r>
      <w:r>
        <w:rPr>
          <w:rFonts w:ascii="Times New Roman" w:hAnsi="Times New Roman" w:cs="Times New Roman"/>
          <w:sz w:val="28"/>
          <w:szCs w:val="28"/>
        </w:rPr>
        <w:t>在布局过程中应避免企业项目在全县范围内零散布局的现象，引导企业在特定园区等载体内相邻形成集聚，一方面为企业提供统一的办公场地、生产厂房、物业服务、商业配套和公共设施，避免资源、能源浪费；另一方面促进企业间技术和人才的交流合作，形成产业集聚效应。</w:t>
      </w:r>
    </w:p>
    <w:p>
      <w:pPr>
        <w:ind w:firstLine="560"/>
        <w:rPr>
          <w:rFonts w:ascii="Times New Roman" w:hAnsi="Times New Roman" w:cs="Times New Roman"/>
          <w:sz w:val="28"/>
          <w:szCs w:val="28"/>
        </w:rPr>
      </w:pPr>
      <w:r>
        <w:rPr>
          <w:rFonts w:ascii="Times New Roman" w:hAnsi="Times New Roman" w:cs="Times New Roman"/>
          <w:b/>
          <w:sz w:val="28"/>
          <w:szCs w:val="28"/>
        </w:rPr>
        <w:t>——创新引领。</w:t>
      </w:r>
      <w:r>
        <w:rPr>
          <w:rFonts w:ascii="Times New Roman" w:hAnsi="Times New Roman" w:cs="Times New Roman"/>
          <w:sz w:val="28"/>
          <w:szCs w:val="28"/>
        </w:rPr>
        <w:t>捋顺各产业创新空间的开发时序，按照分期开发的方式，优先开发人才培养、资本导入、科技服务等业态空间。将办公空间建设、配套设施完善等环节的重要时间节点纳入开发计划时间表，合理把握开发强度与开发进度。</w:t>
      </w:r>
    </w:p>
    <w:p>
      <w:pPr>
        <w:ind w:firstLine="560"/>
        <w:rPr>
          <w:rFonts w:ascii="Times New Roman" w:hAnsi="Times New Roman" w:cs="Times New Roman"/>
          <w:sz w:val="28"/>
          <w:szCs w:val="28"/>
        </w:rPr>
      </w:pPr>
      <w:r>
        <w:rPr>
          <w:rFonts w:ascii="Times New Roman" w:hAnsi="Times New Roman" w:cs="Times New Roman"/>
          <w:b/>
          <w:sz w:val="28"/>
          <w:szCs w:val="28"/>
        </w:rPr>
        <w:t>——融合应用。</w:t>
      </w:r>
      <w:r>
        <w:rPr>
          <w:rFonts w:ascii="Times New Roman" w:hAnsi="Times New Roman" w:cs="Times New Roman"/>
          <w:sz w:val="28"/>
          <w:szCs w:val="28"/>
        </w:rPr>
        <w:t>一方面，全县不同区域之间要实现产业环节之间的融合，通过人才培训、创业孵化等平台形成片区间融合；另一方面，片区内部要实现产城融合发展，基础设施与商贸服务配套要与产业发展相匹配，办公用地与居住用地的比例要协调，打造产城融合、宜居宜业的园区环境。</w:t>
      </w:r>
    </w:p>
    <w:p>
      <w:pPr>
        <w:keepNext/>
        <w:keepLines/>
        <w:spacing w:before="120" w:after="120" w:line="360" w:lineRule="auto"/>
        <w:jc w:val="left"/>
        <w:outlineLvl w:val="1"/>
        <w:rPr>
          <w:rFonts w:ascii="Times New Roman" w:hAnsi="Times New Roman" w:eastAsia="黑体" w:cs="Times New Roman"/>
          <w:b/>
          <w:bCs/>
          <w:sz w:val="32"/>
          <w:szCs w:val="32"/>
        </w:rPr>
      </w:pPr>
      <w:bookmarkStart w:id="62" w:name="_Toc91670004"/>
      <w:r>
        <w:rPr>
          <w:rFonts w:ascii="Times New Roman" w:hAnsi="Times New Roman" w:eastAsia="黑体" w:cs="Times New Roman"/>
          <w:b/>
          <w:bCs/>
          <w:sz w:val="32"/>
          <w:szCs w:val="32"/>
        </w:rPr>
        <w:t>二、布局方案</w:t>
      </w:r>
      <w:bookmarkEnd w:id="62"/>
    </w:p>
    <w:p>
      <w:pPr>
        <w:ind w:firstLine="560"/>
        <w:rPr>
          <w:rFonts w:ascii="Times New Roman" w:hAnsi="Times New Roman" w:cs="Times New Roman"/>
          <w:sz w:val="28"/>
          <w:szCs w:val="28"/>
        </w:rPr>
      </w:pPr>
      <w:r>
        <w:rPr>
          <w:rFonts w:ascii="Times New Roman" w:hAnsi="Times New Roman" w:cs="Times New Roman"/>
          <w:sz w:val="28"/>
          <w:szCs w:val="28"/>
        </w:rPr>
        <w:t>依托</w:t>
      </w:r>
      <w:r>
        <w:rPr>
          <w:rFonts w:hint="eastAsia" w:ascii="Times New Roman" w:hAnsi="Times New Roman" w:cs="Times New Roman"/>
          <w:sz w:val="28"/>
          <w:szCs w:val="28"/>
        </w:rPr>
        <w:t>青口汽车工业园区</w:t>
      </w:r>
      <w:r>
        <w:rPr>
          <w:rFonts w:ascii="Times New Roman" w:hAnsi="Times New Roman" w:cs="Times New Roman"/>
          <w:sz w:val="28"/>
          <w:szCs w:val="28"/>
        </w:rPr>
        <w:t>，继续做大做强汽车零部件、汽车电子等产业，围绕东南汽车、福建奔驰等整车厂商引进核心配套厂商，同时积极谋划引进1-2家新能源汽车厂商，进一步提高汽车价值链。紧抓东台高端新材料产业园建设，围绕祥鑫股份</w:t>
      </w:r>
      <w:r>
        <w:rPr>
          <w:rFonts w:hint="eastAsia" w:ascii="Times New Roman" w:hAnsi="Times New Roman" w:cs="Times New Roman"/>
          <w:sz w:val="28"/>
          <w:szCs w:val="28"/>
        </w:rPr>
        <w:t>、</w:t>
      </w:r>
      <w:r>
        <w:rPr>
          <w:rFonts w:ascii="Times New Roman" w:hAnsi="Times New Roman" w:cs="Times New Roman"/>
          <w:sz w:val="28"/>
          <w:szCs w:val="28"/>
        </w:rPr>
        <w:t>蓝建集团，推进特种铝合金材料</w:t>
      </w:r>
      <w:r>
        <w:rPr>
          <w:rFonts w:hint="eastAsia" w:ascii="Times New Roman" w:hAnsi="Times New Roman" w:cs="Times New Roman"/>
          <w:sz w:val="28"/>
          <w:szCs w:val="28"/>
        </w:rPr>
        <w:t>、P</w:t>
      </w:r>
      <w:r>
        <w:rPr>
          <w:rFonts w:ascii="Times New Roman" w:hAnsi="Times New Roman" w:cs="Times New Roman"/>
          <w:sz w:val="28"/>
          <w:szCs w:val="28"/>
        </w:rPr>
        <w:t>CB为主的新材料加工与生产；大力发展汽车高端配套产业功能区，加快推进海峡汽车文化广场的建设，全面落实汽车超市、办证中心、汽车检测、用品市场、公寓住宅、餐饮酒店、休闲娱乐、汽车文化、商业配套、维修仓储等配套功能。</w:t>
      </w:r>
    </w:p>
    <w:p>
      <w:pPr>
        <w:ind w:firstLine="560"/>
        <w:rPr>
          <w:rFonts w:ascii="Times New Roman" w:hAnsi="Times New Roman" w:cs="Times New Roman"/>
          <w:sz w:val="28"/>
          <w:szCs w:val="28"/>
        </w:rPr>
      </w:pPr>
      <w:r>
        <w:rPr>
          <w:rFonts w:ascii="Times New Roman" w:hAnsi="Times New Roman" w:cs="Times New Roman"/>
          <w:sz w:val="28"/>
          <w:szCs w:val="28"/>
        </w:rPr>
        <w:t>依托闽侯经济技术开发区主园区，围绕福特科、</w:t>
      </w:r>
      <w:r>
        <w:rPr>
          <w:rFonts w:hint="eastAsia" w:ascii="Times New Roman" w:hAnsi="Times New Roman" w:cs="Times New Roman"/>
          <w:sz w:val="28"/>
          <w:szCs w:val="28"/>
        </w:rPr>
        <w:t>天石源</w:t>
      </w:r>
      <w:r>
        <w:rPr>
          <w:rFonts w:ascii="Times New Roman" w:hAnsi="Times New Roman" w:cs="Times New Roman"/>
          <w:sz w:val="28"/>
          <w:szCs w:val="28"/>
        </w:rPr>
        <w:t>、</w:t>
      </w:r>
      <w:r>
        <w:rPr>
          <w:rFonts w:hint="eastAsia" w:ascii="Times New Roman" w:hAnsi="Times New Roman" w:cs="Times New Roman"/>
          <w:sz w:val="28"/>
          <w:szCs w:val="28"/>
        </w:rPr>
        <w:t>合盈、顺邦防护、贝奇</w:t>
      </w:r>
      <w:r>
        <w:rPr>
          <w:rFonts w:ascii="Times New Roman" w:hAnsi="Times New Roman" w:cs="Times New Roman"/>
          <w:sz w:val="28"/>
          <w:szCs w:val="28"/>
        </w:rPr>
        <w:t>等重点企业，做大做强光电元器件和现代机械设备制造，大力推进食品饮料与鞋帽服装纺织产业的转型升级；依托白沙园、</w:t>
      </w:r>
      <w:r>
        <w:rPr>
          <w:rFonts w:hint="eastAsia" w:ascii="Times New Roman" w:hAnsi="Times New Roman" w:cs="Times New Roman"/>
          <w:sz w:val="28"/>
          <w:szCs w:val="28"/>
        </w:rPr>
        <w:t>鸿尾园</w:t>
      </w:r>
      <w:r>
        <w:rPr>
          <w:rFonts w:ascii="Times New Roman" w:hAnsi="Times New Roman" w:cs="Times New Roman"/>
          <w:sz w:val="28"/>
          <w:szCs w:val="28"/>
        </w:rPr>
        <w:t>，持续优化提升创意家居产业</w:t>
      </w:r>
      <w:r>
        <w:rPr>
          <w:rFonts w:hint="eastAsia" w:ascii="Times New Roman" w:hAnsi="Times New Roman" w:cs="Times New Roman"/>
          <w:sz w:val="28"/>
          <w:szCs w:val="28"/>
        </w:rPr>
        <w:t>和推进高端建材制造业</w:t>
      </w:r>
      <w:r>
        <w:rPr>
          <w:rFonts w:ascii="Times New Roman" w:hAnsi="Times New Roman" w:cs="Times New Roman"/>
          <w:sz w:val="28"/>
          <w:szCs w:val="28"/>
        </w:rPr>
        <w:t>，重点推进白沙海丝时尚居艺小镇创意产业园建设；依托福州软件园闽侯分园，重点布局新一代信息技术产业等产业。</w:t>
      </w:r>
    </w:p>
    <w:p>
      <w:pPr>
        <w:ind w:firstLine="560"/>
        <w:rPr>
          <w:rFonts w:ascii="Times New Roman" w:hAnsi="Times New Roman" w:cs="Times New Roman"/>
          <w:sz w:val="28"/>
          <w:szCs w:val="28"/>
        </w:rPr>
      </w:pPr>
      <w:r>
        <w:rPr>
          <w:rFonts w:ascii="Times New Roman" w:hAnsi="Times New Roman" w:cs="Times New Roman"/>
          <w:sz w:val="28"/>
          <w:szCs w:val="28"/>
        </w:rPr>
        <w:t>依托旗山湖三创园和南通科学城，围绕前沿信息技术、新材料、新能源及新能源汽车、智能制造等新兴领域，着力发展研发设计、创业孵化等科技服务业，协同发展软件、电商、大数据与云计算、物联网等信息技术服务业，重点打造技术创新区、智能创客街区、高端硏发区、智能共享区、创新数据硏发区、科创服务区、信息数据区、高端服务区等功能集聚区。</w:t>
      </w:r>
    </w:p>
    <w:p>
      <w:pPr>
        <w:ind w:firstLine="560"/>
        <w:rPr>
          <w:rFonts w:ascii="Times New Roman" w:hAnsi="Times New Roman" w:eastAsia="黑体" w:cs="Times New Roman"/>
          <w:color w:val="000000"/>
          <w:kern w:val="0"/>
          <w:sz w:val="32"/>
          <w:szCs w:val="32"/>
        </w:rPr>
      </w:pPr>
      <w:r>
        <w:rPr>
          <w:rFonts w:ascii="Times New Roman" w:hAnsi="Times New Roman" w:cs="Times New Roman"/>
          <w:sz w:val="28"/>
          <w:szCs w:val="28"/>
        </w:rPr>
        <w:t>发展壮大荆溪、南通、青口等乡镇物流园区，重点做大做强青口蓝海物流园，南通永辉物流园、美兴物流园，荆溪苏宁物流园，着力打造省级物流园集聚示范区。</w:t>
      </w:r>
      <w:r>
        <w:rPr>
          <w:rFonts w:ascii="Times New Roman" w:hAnsi="Times New Roman" w:eastAsia="黑体" w:cs="Times New Roman"/>
          <w:color w:val="000000"/>
          <w:kern w:val="0"/>
          <w:sz w:val="32"/>
          <w:szCs w:val="32"/>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63" w:name="_Toc91670005"/>
      <w:r>
        <w:rPr>
          <w:rFonts w:ascii="Times New Roman" w:hAnsi="Times New Roman" w:eastAsia="黑体" w:cs="Times New Roman"/>
          <w:b/>
          <w:bCs/>
          <w:kern w:val="44"/>
          <w:sz w:val="36"/>
          <w:szCs w:val="44"/>
        </w:rPr>
        <w:t>第七章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重大工程</w:t>
      </w:r>
      <w:bookmarkEnd w:id="63"/>
    </w:p>
    <w:p>
      <w:pPr>
        <w:keepNext/>
        <w:keepLines/>
        <w:spacing w:before="120" w:after="120" w:line="360" w:lineRule="auto"/>
        <w:jc w:val="left"/>
        <w:outlineLvl w:val="1"/>
        <w:rPr>
          <w:rFonts w:ascii="Times New Roman" w:hAnsi="Times New Roman" w:eastAsia="黑体" w:cs="Times New Roman"/>
          <w:b/>
          <w:bCs/>
          <w:sz w:val="32"/>
          <w:szCs w:val="32"/>
        </w:rPr>
      </w:pPr>
      <w:bookmarkStart w:id="64" w:name="_Toc91670006"/>
      <w:r>
        <w:rPr>
          <w:rFonts w:ascii="Times New Roman" w:hAnsi="Times New Roman" w:eastAsia="黑体" w:cs="Times New Roman"/>
          <w:b/>
          <w:bCs/>
          <w:sz w:val="32"/>
          <w:szCs w:val="32"/>
        </w:rPr>
        <w:t>一、龙头企业引培工程</w:t>
      </w:r>
      <w:bookmarkEnd w:id="64"/>
    </w:p>
    <w:p>
      <w:pPr>
        <w:ind w:firstLine="560"/>
        <w:rPr>
          <w:rFonts w:ascii="Times New Roman" w:hAnsi="Times New Roman" w:cs="Times New Roman"/>
          <w:sz w:val="28"/>
          <w:szCs w:val="28"/>
        </w:rPr>
      </w:pPr>
      <w:r>
        <w:rPr>
          <w:rFonts w:ascii="Times New Roman" w:hAnsi="Times New Roman" w:cs="Times New Roman"/>
          <w:b/>
          <w:sz w:val="28"/>
          <w:szCs w:val="28"/>
        </w:rPr>
        <w:t>加快培育自有品牌企业。</w:t>
      </w:r>
      <w:r>
        <w:rPr>
          <w:rFonts w:ascii="Times New Roman" w:hAnsi="Times New Roman" w:cs="Times New Roman"/>
          <w:sz w:val="28"/>
          <w:szCs w:val="28"/>
        </w:rPr>
        <w:t>实施企业全生命周期孵化培育，为企业提供涵盖初创期、成长期、成熟期的“全生命周期”政策扶持。针对初创型企业，制定财政优惠政策，帮助企业聚集资金；针对成长型企业，提供应用场景示范项目，实施“本地场景本地企业优先进入”政策；针对成熟型企业，加强对企业科技创新和重大项目的扶持。</w:t>
      </w:r>
      <w:r>
        <w:rPr>
          <w:rFonts w:hint="eastAsia" w:ascii="Times New Roman" w:hAnsi="Times New Roman" w:cs="Times New Roman"/>
          <w:sz w:val="28"/>
          <w:szCs w:val="28"/>
        </w:rPr>
        <w:t>力争到2</w:t>
      </w:r>
      <w:r>
        <w:rPr>
          <w:rFonts w:ascii="Times New Roman" w:hAnsi="Times New Roman" w:cs="Times New Roman"/>
          <w:sz w:val="28"/>
          <w:szCs w:val="28"/>
        </w:rPr>
        <w:t>025</w:t>
      </w:r>
      <w:r>
        <w:rPr>
          <w:rFonts w:hint="eastAsia" w:ascii="Times New Roman" w:hAnsi="Times New Roman" w:cs="Times New Roman"/>
          <w:sz w:val="28"/>
          <w:szCs w:val="28"/>
        </w:rPr>
        <w:t>年，新培育自有品牌企业</w:t>
      </w:r>
      <w:r>
        <w:rPr>
          <w:rFonts w:ascii="Times New Roman" w:hAnsi="Times New Roman" w:cs="Times New Roman"/>
          <w:sz w:val="28"/>
          <w:szCs w:val="28"/>
        </w:rPr>
        <w:t>3</w:t>
      </w:r>
      <w:r>
        <w:rPr>
          <w:rFonts w:hint="eastAsia" w:ascii="Times New Roman" w:hAnsi="Times New Roman" w:cs="Times New Roman"/>
          <w:sz w:val="28"/>
          <w:szCs w:val="28"/>
        </w:rPr>
        <w:t>家。</w:t>
      </w:r>
    </w:p>
    <w:p>
      <w:pPr>
        <w:ind w:firstLine="560"/>
        <w:rPr>
          <w:rFonts w:ascii="Times New Roman" w:hAnsi="Times New Roman" w:cs="Times New Roman"/>
          <w:sz w:val="28"/>
          <w:szCs w:val="28"/>
        </w:rPr>
      </w:pPr>
      <w:r>
        <w:rPr>
          <w:rFonts w:ascii="Times New Roman" w:hAnsi="Times New Roman" w:cs="Times New Roman"/>
          <w:b/>
          <w:sz w:val="28"/>
          <w:szCs w:val="28"/>
        </w:rPr>
        <w:t>制定制造业龙头企业招引策略。</w:t>
      </w:r>
      <w:r>
        <w:rPr>
          <w:rFonts w:ascii="Times New Roman" w:hAnsi="Times New Roman" w:cs="Times New Roman"/>
          <w:sz w:val="28"/>
          <w:szCs w:val="28"/>
        </w:rPr>
        <w:t>鼓励和支持本土企业通过兼并、收购、参股等多种形式，在工业和信息化领域开展全球技术并购，实现技术整合、协同创新，加快推进产业集聚式发展。依托闽侯县重点行业领域，完善产业链重点环节布局。在汽车、机电、工艺品、食品饮料等重点产业全面实施“链长制”，由“链长”组建产业链升级专项小组，明确本地产业发展现状与方向，围绕供应链、价值链、创新链对本地产业链制定“强主链、延短链、谋新链”等具体办法措施，制定招商引资策略，做大做强本地产业。</w:t>
      </w:r>
      <w:r>
        <w:rPr>
          <w:rFonts w:hint="eastAsia" w:ascii="Times New Roman" w:hAnsi="Times New Roman" w:cs="Times New Roman"/>
          <w:sz w:val="28"/>
          <w:szCs w:val="28"/>
        </w:rPr>
        <w:t>力争到</w:t>
      </w:r>
      <w:r>
        <w:rPr>
          <w:rFonts w:ascii="Times New Roman" w:hAnsi="Times New Roman" w:cs="Times New Roman"/>
          <w:sz w:val="28"/>
          <w:szCs w:val="28"/>
        </w:rPr>
        <w:t>2025年，基于“链长制”招商的产业达到5个。</w:t>
      </w:r>
    </w:p>
    <w:p>
      <w:pPr>
        <w:keepNext/>
        <w:keepLines/>
        <w:spacing w:before="120" w:after="120" w:line="360" w:lineRule="auto"/>
        <w:jc w:val="left"/>
        <w:outlineLvl w:val="1"/>
        <w:rPr>
          <w:rFonts w:ascii="Times New Roman" w:hAnsi="Times New Roman" w:eastAsia="黑体" w:cs="Times New Roman"/>
          <w:b/>
          <w:bCs/>
          <w:sz w:val="32"/>
          <w:szCs w:val="32"/>
        </w:rPr>
      </w:pPr>
      <w:bookmarkStart w:id="65" w:name="_Toc91670007"/>
      <w:r>
        <w:rPr>
          <w:rFonts w:ascii="Times New Roman" w:hAnsi="Times New Roman" w:eastAsia="黑体" w:cs="Times New Roman"/>
          <w:b/>
          <w:bCs/>
          <w:sz w:val="32"/>
          <w:szCs w:val="32"/>
        </w:rPr>
        <w:t>二、重点项目推进工程</w:t>
      </w:r>
      <w:bookmarkEnd w:id="65"/>
    </w:p>
    <w:p>
      <w:pPr>
        <w:ind w:firstLine="560"/>
        <w:rPr>
          <w:rFonts w:ascii="Times New Roman" w:hAnsi="Times New Roman" w:cs="Times New Roman"/>
          <w:sz w:val="28"/>
          <w:szCs w:val="28"/>
        </w:rPr>
      </w:pPr>
      <w:r>
        <w:rPr>
          <w:rFonts w:ascii="Times New Roman" w:hAnsi="Times New Roman" w:cs="Times New Roman"/>
          <w:b/>
          <w:sz w:val="28"/>
          <w:szCs w:val="28"/>
        </w:rPr>
        <w:t>完善重大项目推进机制。</w:t>
      </w:r>
      <w:r>
        <w:rPr>
          <w:rFonts w:ascii="Times New Roman" w:hAnsi="Times New Roman" w:cs="Times New Roman"/>
          <w:sz w:val="28"/>
          <w:szCs w:val="28"/>
        </w:rPr>
        <w:t>强化对</w:t>
      </w:r>
      <w:r>
        <w:rPr>
          <w:rFonts w:hint="eastAsia" w:ascii="Times New Roman" w:hAnsi="Times New Roman" w:cs="Times New Roman"/>
          <w:sz w:val="28"/>
          <w:szCs w:val="28"/>
        </w:rPr>
        <w:t>工业</w:t>
      </w:r>
      <w:r>
        <w:rPr>
          <w:rFonts w:ascii="Times New Roman" w:hAnsi="Times New Roman" w:cs="Times New Roman"/>
          <w:sz w:val="28"/>
          <w:szCs w:val="28"/>
        </w:rPr>
        <w:t>重大项目和重点企业的服务，按照定人员、定职责、定时间、定进度的工作要求，完善重大项目推进机制，狠抓项目落实。建立形成“县主要领导每季度深入企业协调服务，分管领导不定期召开项目现场会、专题协调会，县</w:t>
      </w:r>
      <w:r>
        <w:rPr>
          <w:rFonts w:hint="eastAsia" w:ascii="Times New Roman" w:hAnsi="Times New Roman" w:cs="Times New Roman"/>
          <w:sz w:val="28"/>
          <w:szCs w:val="28"/>
        </w:rPr>
        <w:t>工</w:t>
      </w:r>
      <w:r>
        <w:rPr>
          <w:rFonts w:ascii="Times New Roman" w:hAnsi="Times New Roman" w:cs="Times New Roman"/>
          <w:sz w:val="28"/>
          <w:szCs w:val="28"/>
        </w:rPr>
        <w:t>信局常年跟踪服务”的三级跟踪服务体系。对重、特大项目，设立项目推进领导小组和对接联系窗口，形成“县领导亲自协调+一个</w:t>
      </w:r>
      <w:r>
        <w:rPr>
          <w:rFonts w:hint="eastAsia" w:ascii="Times New Roman" w:hAnsi="Times New Roman" w:cs="Times New Roman"/>
          <w:sz w:val="28"/>
          <w:szCs w:val="28"/>
        </w:rPr>
        <w:t>专</w:t>
      </w:r>
      <w:r>
        <w:rPr>
          <w:rFonts w:ascii="Times New Roman" w:hAnsi="Times New Roman" w:cs="Times New Roman"/>
          <w:sz w:val="28"/>
          <w:szCs w:val="28"/>
        </w:rPr>
        <w:t>班 +一个窗口（县</w:t>
      </w:r>
      <w:r>
        <w:rPr>
          <w:rFonts w:hint="eastAsia" w:ascii="Times New Roman" w:hAnsi="Times New Roman" w:cs="Times New Roman"/>
          <w:sz w:val="28"/>
          <w:szCs w:val="28"/>
        </w:rPr>
        <w:t>工</w:t>
      </w:r>
      <w:r>
        <w:rPr>
          <w:rFonts w:ascii="Times New Roman" w:hAnsi="Times New Roman" w:cs="Times New Roman"/>
          <w:sz w:val="28"/>
          <w:szCs w:val="28"/>
        </w:rPr>
        <w:t>信局） +专人现场跟踪”的重大项目推动服务机制，快速推动重、特大项目建设。</w:t>
      </w:r>
    </w:p>
    <w:p>
      <w:pPr>
        <w:ind w:firstLine="560"/>
        <w:rPr>
          <w:rFonts w:ascii="Times New Roman" w:hAnsi="Times New Roman" w:cs="Times New Roman"/>
          <w:sz w:val="28"/>
          <w:szCs w:val="28"/>
        </w:rPr>
      </w:pPr>
      <w:r>
        <w:rPr>
          <w:rFonts w:ascii="Times New Roman" w:hAnsi="Times New Roman" w:cs="Times New Roman"/>
          <w:b/>
          <w:sz w:val="28"/>
          <w:szCs w:val="28"/>
        </w:rPr>
        <w:t>加强重大项目要素保障。</w:t>
      </w:r>
      <w:r>
        <w:rPr>
          <w:rFonts w:ascii="Times New Roman" w:hAnsi="Times New Roman" w:cs="Times New Roman"/>
          <w:sz w:val="28"/>
          <w:szCs w:val="28"/>
        </w:rPr>
        <w:t>加强部门联动，强化</w:t>
      </w:r>
      <w:r>
        <w:rPr>
          <w:rFonts w:hint="eastAsia" w:ascii="Times New Roman" w:hAnsi="Times New Roman" w:cs="Times New Roman"/>
          <w:sz w:val="28"/>
          <w:szCs w:val="28"/>
        </w:rPr>
        <w:t>工业</w:t>
      </w:r>
      <w:r>
        <w:rPr>
          <w:rFonts w:ascii="Times New Roman" w:hAnsi="Times New Roman" w:cs="Times New Roman"/>
          <w:sz w:val="28"/>
          <w:szCs w:val="28"/>
        </w:rPr>
        <w:t>重大项目用地保障，确保项目引得进来、落得下来、建得起来。安排并用好产业发展资金，对重点发展的工业项目，给予相应资金支持，对重大工业项目实施“一企一策”。积极发挥财政资金杠杆作用，引导各方资金投向重点项目建设；加大项目融资力度，深化投融资体制改革，积极鼓励和引导民间资本和外资的进入。加大对新业态、新模式项目的用地和资金支持，推动企业退城入园、腾笼换鸟，优先保障科技含量高、经济效益好、资源消耗低、环境污染少的重大项目建设。加大重大项目产业配套及水电气等园区基础设施配套建设，推动产业要素聚集、产业环境培育。结合云计算、大数据、物联网、人工智能等新一代信息技术的发展，重点推进数据资源的集聚整合，保障数据这一新兴要素的供给。</w:t>
      </w:r>
    </w:p>
    <w:p>
      <w:pPr>
        <w:keepNext/>
        <w:keepLines/>
        <w:spacing w:before="120" w:after="120" w:line="360" w:lineRule="auto"/>
        <w:jc w:val="left"/>
        <w:outlineLvl w:val="1"/>
        <w:rPr>
          <w:rFonts w:ascii="Times New Roman" w:hAnsi="Times New Roman" w:eastAsia="黑体" w:cs="Times New Roman"/>
          <w:b/>
          <w:bCs/>
          <w:sz w:val="32"/>
          <w:szCs w:val="32"/>
        </w:rPr>
      </w:pPr>
      <w:bookmarkStart w:id="66" w:name="_Toc91670008"/>
      <w:r>
        <w:rPr>
          <w:rFonts w:ascii="Times New Roman" w:hAnsi="Times New Roman" w:eastAsia="黑体" w:cs="Times New Roman"/>
          <w:b/>
          <w:bCs/>
          <w:sz w:val="32"/>
          <w:szCs w:val="32"/>
        </w:rPr>
        <w:t>三、名品名牌创优工程</w:t>
      </w:r>
      <w:bookmarkEnd w:id="66"/>
    </w:p>
    <w:p>
      <w:pPr>
        <w:ind w:firstLine="560"/>
        <w:rPr>
          <w:rFonts w:ascii="Times New Roman" w:hAnsi="Times New Roman" w:cs="Times New Roman"/>
          <w:sz w:val="28"/>
          <w:szCs w:val="28"/>
        </w:rPr>
      </w:pPr>
      <w:r>
        <w:rPr>
          <w:rFonts w:ascii="Times New Roman" w:hAnsi="Times New Roman" w:cs="Times New Roman"/>
          <w:b/>
          <w:sz w:val="28"/>
          <w:szCs w:val="28"/>
        </w:rPr>
        <w:t>实施品牌培育行动。</w:t>
      </w:r>
      <w:r>
        <w:rPr>
          <w:rFonts w:ascii="Times New Roman" w:hAnsi="Times New Roman" w:cs="Times New Roman"/>
          <w:sz w:val="28"/>
          <w:szCs w:val="28"/>
        </w:rPr>
        <w:t>围绕闽侯县重点产业布局，推进“一企一标”工程，力争到</w:t>
      </w:r>
      <w:r>
        <w:rPr>
          <w:rFonts w:hint="eastAsia" w:ascii="Times New Roman" w:hAnsi="Times New Roman" w:cs="Times New Roman"/>
          <w:sz w:val="28"/>
          <w:szCs w:val="28"/>
        </w:rPr>
        <w:t>2</w:t>
      </w:r>
      <w:r>
        <w:rPr>
          <w:rFonts w:ascii="Times New Roman" w:hAnsi="Times New Roman" w:cs="Times New Roman"/>
          <w:sz w:val="28"/>
          <w:szCs w:val="28"/>
        </w:rPr>
        <w:t>025年，指导</w:t>
      </w:r>
      <w:r>
        <w:rPr>
          <w:rFonts w:hint="eastAsia" w:ascii="Times New Roman" w:hAnsi="Times New Roman" w:cs="Times New Roman"/>
          <w:sz w:val="28"/>
          <w:szCs w:val="28"/>
        </w:rPr>
        <w:t>5</w:t>
      </w:r>
      <w:r>
        <w:rPr>
          <w:rFonts w:ascii="Times New Roman" w:hAnsi="Times New Roman" w:cs="Times New Roman"/>
          <w:sz w:val="28"/>
          <w:szCs w:val="28"/>
        </w:rPr>
        <w:t>家以上企业建立科学、规范、系统的商标品牌战略实施体系。引导闽侯县主导产业向规模化、集约化、产业化方向发展。整合商标、名牌等各项服务职能，按照“服务一次、申报一次、多个成果”的工作思路，在汽车、机械加工、工艺品、食品饮料、生物医药等重点领域遴选出一批产品技术好、参与积极性高、行业发展潜力大的企业，做到培育一批、申报一批、储备一批，形成良性循环。</w:t>
      </w:r>
    </w:p>
    <w:p>
      <w:pPr>
        <w:ind w:firstLine="560"/>
        <w:rPr>
          <w:rFonts w:ascii="Times New Roman" w:hAnsi="Times New Roman" w:cs="Times New Roman"/>
          <w:sz w:val="28"/>
          <w:szCs w:val="28"/>
        </w:rPr>
      </w:pPr>
      <w:r>
        <w:rPr>
          <w:rFonts w:ascii="Times New Roman" w:hAnsi="Times New Roman" w:cs="Times New Roman"/>
          <w:b/>
          <w:sz w:val="28"/>
          <w:szCs w:val="28"/>
        </w:rPr>
        <w:t>实施质量提升行动。</w:t>
      </w:r>
      <w:r>
        <w:rPr>
          <w:rFonts w:ascii="Times New Roman" w:hAnsi="Times New Roman" w:cs="Times New Roman"/>
          <w:sz w:val="28"/>
          <w:szCs w:val="28"/>
        </w:rPr>
        <w:t>瞄准优势和特色产业，开展“一地一策、一厂一策、一品一策”行动，力争到</w:t>
      </w:r>
      <w:r>
        <w:rPr>
          <w:rFonts w:hint="eastAsia" w:ascii="Times New Roman" w:hAnsi="Times New Roman" w:cs="Times New Roman"/>
          <w:sz w:val="28"/>
          <w:szCs w:val="28"/>
        </w:rPr>
        <w:t>2</w:t>
      </w:r>
      <w:r>
        <w:rPr>
          <w:rFonts w:ascii="Times New Roman" w:hAnsi="Times New Roman" w:cs="Times New Roman"/>
          <w:sz w:val="28"/>
          <w:szCs w:val="28"/>
        </w:rPr>
        <w:t>025年，有针对性地制定</w:t>
      </w:r>
      <w:r>
        <w:rPr>
          <w:rFonts w:hint="eastAsia" w:ascii="Times New Roman" w:hAnsi="Times New Roman" w:cs="Times New Roman"/>
          <w:sz w:val="28"/>
          <w:szCs w:val="28"/>
        </w:rPr>
        <w:t>1</w:t>
      </w:r>
      <w:r>
        <w:rPr>
          <w:rFonts w:ascii="Times New Roman" w:hAnsi="Times New Roman" w:cs="Times New Roman"/>
          <w:sz w:val="28"/>
          <w:szCs w:val="28"/>
        </w:rPr>
        <w:t>0种以上产品或品牌的中长期提升工作方案，在质量信用、标准化试点申报等方面予以政策倾斜和全过程的服务指导。提升质量控制技术，完善质量管理机制，夯实质量发展基础，努力实现工业质量提升。鼓励企业追求卓越品质，形成具有自主知识产权的名牌产品，不断提升企业品牌价值。加强产品检验、检测、认证、监督抽查等过程中质量信息的采集、追踪、分析和处理，找准区域内企业存在的行业通病和质量短板，组织技术机构开展质量比对和会商会诊，为企业提供质量问题“一揽子”解决方案。</w:t>
      </w:r>
    </w:p>
    <w:p>
      <w:pPr>
        <w:rPr>
          <w:rFonts w:ascii="Times New Roman" w:hAnsi="Times New Roman" w:eastAsia="宋体" w:cs="Times New Roman"/>
          <w:szCs w:val="24"/>
        </w:rPr>
      </w:pPr>
    </w:p>
    <w:p>
      <w:pPr>
        <w:keepNext/>
        <w:keepLines/>
        <w:spacing w:before="120" w:after="120" w:line="360" w:lineRule="auto"/>
        <w:jc w:val="left"/>
        <w:outlineLvl w:val="1"/>
        <w:rPr>
          <w:rFonts w:ascii="Times New Roman" w:hAnsi="Times New Roman" w:eastAsia="黑体" w:cs="Times New Roman"/>
          <w:b/>
          <w:bCs/>
          <w:sz w:val="32"/>
          <w:szCs w:val="32"/>
        </w:rPr>
      </w:pPr>
      <w:bookmarkStart w:id="67" w:name="_Toc91670009"/>
      <w:r>
        <w:rPr>
          <w:rFonts w:ascii="Times New Roman" w:hAnsi="Times New Roman" w:eastAsia="黑体" w:cs="Times New Roman"/>
          <w:b/>
          <w:bCs/>
          <w:sz w:val="32"/>
          <w:szCs w:val="32"/>
        </w:rPr>
        <w:t>四、人才招引培育工程</w:t>
      </w:r>
      <w:bookmarkEnd w:id="67"/>
    </w:p>
    <w:p>
      <w:pPr>
        <w:ind w:firstLine="560"/>
        <w:rPr>
          <w:rFonts w:ascii="Times New Roman" w:hAnsi="Times New Roman" w:cs="Times New Roman"/>
          <w:sz w:val="28"/>
          <w:szCs w:val="28"/>
        </w:rPr>
      </w:pPr>
      <w:r>
        <w:rPr>
          <w:rFonts w:ascii="Times New Roman" w:hAnsi="Times New Roman" w:cs="Times New Roman"/>
          <w:b/>
          <w:sz w:val="28"/>
          <w:szCs w:val="28"/>
        </w:rPr>
        <w:t>大力招引高层次人才。</w:t>
      </w:r>
      <w:r>
        <w:rPr>
          <w:rFonts w:ascii="Times New Roman" w:hAnsi="Times New Roman" w:cs="Times New Roman"/>
          <w:sz w:val="28"/>
          <w:szCs w:val="28"/>
        </w:rPr>
        <w:t>聚焦重点产业领域，依托国家、省重大人才计划，全方位升级重大人才引进奖励政策，成立闽侯产业人才发展基金，大力引进“高精尖缺”高层次人才。依托产业链打造人才链，围绕重点产业、重点企业、重点项目，充分发挥重要计划牵引、重大项目带动、重点资金配套等引才作用，采取灵活多样的形式柔性引才，更精准引进一批高端人才和高层次“双创”战略团队。力争到</w:t>
      </w:r>
      <w:r>
        <w:rPr>
          <w:rFonts w:hint="eastAsia" w:ascii="Times New Roman" w:hAnsi="Times New Roman" w:cs="Times New Roman"/>
          <w:sz w:val="28"/>
          <w:szCs w:val="28"/>
        </w:rPr>
        <w:t>2</w:t>
      </w:r>
      <w:r>
        <w:rPr>
          <w:rFonts w:ascii="Times New Roman" w:hAnsi="Times New Roman" w:cs="Times New Roman"/>
          <w:sz w:val="28"/>
          <w:szCs w:val="28"/>
        </w:rPr>
        <w:t>025年，引进高层次人才累计达</w:t>
      </w:r>
      <w:r>
        <w:rPr>
          <w:rFonts w:hint="eastAsia" w:ascii="Times New Roman" w:hAnsi="Times New Roman" w:cs="Times New Roman"/>
          <w:sz w:val="28"/>
          <w:szCs w:val="28"/>
        </w:rPr>
        <w:t>8</w:t>
      </w:r>
      <w:r>
        <w:rPr>
          <w:rFonts w:ascii="Times New Roman" w:hAnsi="Times New Roman" w:cs="Times New Roman"/>
          <w:sz w:val="28"/>
          <w:szCs w:val="28"/>
        </w:rPr>
        <w:t>0名。</w:t>
      </w:r>
    </w:p>
    <w:p>
      <w:pPr>
        <w:ind w:firstLine="560"/>
        <w:rPr>
          <w:rFonts w:ascii="Times New Roman" w:hAnsi="Times New Roman" w:cs="Times New Roman"/>
          <w:sz w:val="28"/>
          <w:szCs w:val="28"/>
        </w:rPr>
      </w:pPr>
      <w:r>
        <w:rPr>
          <w:rFonts w:ascii="Times New Roman" w:hAnsi="Times New Roman" w:cs="Times New Roman"/>
          <w:b/>
          <w:sz w:val="28"/>
          <w:szCs w:val="28"/>
        </w:rPr>
        <w:t>实施本地英才回归计划。</w:t>
      </w:r>
      <w:r>
        <w:rPr>
          <w:rFonts w:ascii="Times New Roman" w:hAnsi="Times New Roman" w:cs="Times New Roman"/>
          <w:sz w:val="28"/>
          <w:szCs w:val="28"/>
        </w:rPr>
        <w:t>升级“双招双引”“双回双归”人才政策，积极开展能人回乡工程，实施能人回乡创业“</w:t>
      </w:r>
      <w:r>
        <w:rPr>
          <w:rFonts w:hint="eastAsia" w:ascii="Times New Roman" w:hAnsi="Times New Roman" w:cs="Times New Roman"/>
          <w:sz w:val="28"/>
          <w:szCs w:val="28"/>
        </w:rPr>
        <w:t>国家重大人才计划</w:t>
      </w:r>
      <w:r>
        <w:rPr>
          <w:rFonts w:ascii="Times New Roman" w:hAnsi="Times New Roman" w:cs="Times New Roman"/>
          <w:sz w:val="28"/>
          <w:szCs w:val="28"/>
        </w:rPr>
        <w:t>”。加强回乡创业企业家培训，支持回乡创业企业引进急需紧缺人才。开展闽侯籍在外高层次人才走访活动，建立在外人才信息库，聘请知名人士担任招才顾问和招才大使，吸引一批携带项目和技术的闽侯籍优秀人才回归家乡创新创业。</w:t>
      </w:r>
    </w:p>
    <w:p>
      <w:pPr>
        <w:ind w:firstLine="560"/>
        <w:rPr>
          <w:rFonts w:ascii="Times New Roman" w:hAnsi="Times New Roman" w:cs="Times New Roman"/>
          <w:sz w:val="28"/>
          <w:szCs w:val="28"/>
        </w:rPr>
      </w:pPr>
      <w:r>
        <w:rPr>
          <w:rFonts w:ascii="Times New Roman" w:hAnsi="Times New Roman" w:cs="Times New Roman"/>
          <w:b/>
          <w:sz w:val="28"/>
          <w:szCs w:val="28"/>
        </w:rPr>
        <w:t>大力开展校企合作。</w:t>
      </w:r>
      <w:r>
        <w:rPr>
          <w:rFonts w:ascii="Times New Roman" w:hAnsi="Times New Roman" w:cs="Times New Roman"/>
          <w:sz w:val="28"/>
          <w:szCs w:val="28"/>
        </w:rPr>
        <w:t>积极招引优秀应届生人才，实施“我选福建·梦圆闽侯”计划，完善大学生实习实训和创业就业工作机制，鼓励企事业单位在实习实训大学生中招聘、引进优秀人才。深化职业技能</w:t>
      </w:r>
      <w:bookmarkStart w:id="91" w:name="_GoBack"/>
      <w:bookmarkEnd w:id="91"/>
      <w:r>
        <w:rPr>
          <w:rFonts w:ascii="Times New Roman" w:hAnsi="Times New Roman" w:cs="Times New Roman"/>
          <w:sz w:val="28"/>
          <w:szCs w:val="28"/>
        </w:rPr>
        <w:t>培训体制机制改革，重点扶持市场急需、具有特色、就业竞争力强的专业，落实“厂中校”“校中厂”建设政策，鼓励引导回乡创业企业与职业（技工）院校联合办班，开展现代学徒制试点，推行“定向班、订单班、冠名班”人才培养模式，创建高技能人才培训基地。</w:t>
      </w:r>
      <w:r>
        <w:rPr>
          <w:rFonts w:hint="eastAsia" w:ascii="Times New Roman" w:hAnsi="Times New Roman" w:cs="Times New Roman"/>
          <w:sz w:val="28"/>
          <w:szCs w:val="28"/>
        </w:rPr>
        <w:t>力争到</w:t>
      </w:r>
      <w:r>
        <w:rPr>
          <w:rFonts w:ascii="Times New Roman" w:hAnsi="Times New Roman" w:cs="Times New Roman"/>
          <w:sz w:val="28"/>
          <w:szCs w:val="28"/>
        </w:rPr>
        <w:t>2025年，建立人才实训（培训）基地累计达3个。</w:t>
      </w:r>
    </w:p>
    <w:p>
      <w:pPr>
        <w:ind w:firstLine="560"/>
        <w:rPr>
          <w:rFonts w:ascii="Times New Roman" w:hAnsi="Times New Roman" w:cs="Times New Roman"/>
          <w:sz w:val="28"/>
          <w:szCs w:val="28"/>
        </w:rPr>
      </w:pPr>
      <w:r>
        <w:rPr>
          <w:rFonts w:ascii="Times New Roman" w:hAnsi="Times New Roman" w:cs="Times New Roman"/>
          <w:b/>
          <w:sz w:val="28"/>
          <w:szCs w:val="28"/>
        </w:rPr>
        <w:t>实施校</w:t>
      </w:r>
      <w:r>
        <w:rPr>
          <w:rFonts w:hint="eastAsia" w:ascii="Times New Roman" w:hAnsi="Times New Roman" w:cs="Times New Roman"/>
          <w:b/>
          <w:sz w:val="28"/>
          <w:szCs w:val="28"/>
        </w:rPr>
        <w:t>地</w:t>
      </w:r>
      <w:r>
        <w:rPr>
          <w:rFonts w:ascii="Times New Roman" w:hAnsi="Times New Roman" w:cs="Times New Roman"/>
          <w:b/>
          <w:sz w:val="28"/>
          <w:szCs w:val="28"/>
        </w:rPr>
        <w:t>合作。</w:t>
      </w:r>
      <w:r>
        <w:rPr>
          <w:rFonts w:ascii="Times New Roman" w:hAnsi="Times New Roman" w:cs="Times New Roman"/>
          <w:sz w:val="28"/>
          <w:szCs w:val="28"/>
        </w:rPr>
        <w:t>按照“巩固、深化、提高”的总要求，实施</w:t>
      </w:r>
      <w:r>
        <w:rPr>
          <w:rFonts w:hint="eastAsia" w:ascii="Times New Roman" w:hAnsi="Times New Roman" w:cs="Times New Roman"/>
          <w:sz w:val="28"/>
          <w:szCs w:val="28"/>
        </w:rPr>
        <w:t>学</w:t>
      </w:r>
      <w:r>
        <w:rPr>
          <w:rFonts w:ascii="Times New Roman" w:hAnsi="Times New Roman" w:cs="Times New Roman"/>
          <w:sz w:val="28"/>
          <w:szCs w:val="28"/>
        </w:rPr>
        <w:t>校</w:t>
      </w:r>
      <w:r>
        <w:rPr>
          <w:rFonts w:hint="eastAsia" w:ascii="Times New Roman" w:hAnsi="Times New Roman" w:cs="Times New Roman"/>
          <w:sz w:val="28"/>
          <w:szCs w:val="28"/>
        </w:rPr>
        <w:t>地方</w:t>
      </w:r>
      <w:r>
        <w:rPr>
          <w:rFonts w:ascii="Times New Roman" w:hAnsi="Times New Roman" w:cs="Times New Roman"/>
          <w:sz w:val="28"/>
          <w:szCs w:val="28"/>
        </w:rPr>
        <w:t>合作，着力引进更多项目、引育更多人才、转化更多成果。与福州大学城中高校建立产学研联合培养合作机制，推进校企双向互动、精准对接，</w:t>
      </w:r>
      <w:r>
        <w:rPr>
          <w:rFonts w:hint="eastAsia" w:ascii="Times New Roman" w:hAnsi="Times New Roman" w:cs="Times New Roman"/>
          <w:sz w:val="28"/>
          <w:szCs w:val="28"/>
        </w:rPr>
        <w:t>加速高校科技成果转移转化。</w:t>
      </w:r>
      <w:r>
        <w:rPr>
          <w:rFonts w:ascii="Times New Roman" w:hAnsi="Times New Roman" w:cs="Times New Roman"/>
          <w:sz w:val="28"/>
          <w:szCs w:val="28"/>
        </w:rPr>
        <w:t>支持企业承接延伸院士专家工作站、博士后创新实践基地、工程技术研究中心等创新平台，积极推进企业与高校科研院所建立校企合作关系，扩大规上企业研发机构覆盖率。</w:t>
      </w:r>
      <w:r>
        <w:rPr>
          <w:rFonts w:hint="eastAsia" w:ascii="Times New Roman" w:hAnsi="Times New Roman" w:cs="Times New Roman"/>
          <w:sz w:val="28"/>
          <w:szCs w:val="28"/>
        </w:rPr>
        <w:t>力争到</w:t>
      </w:r>
      <w:r>
        <w:rPr>
          <w:rFonts w:ascii="Times New Roman" w:hAnsi="Times New Roman" w:cs="Times New Roman"/>
          <w:sz w:val="28"/>
          <w:szCs w:val="28"/>
        </w:rPr>
        <w:t>2025年，建立专家（院士）工作站累计达60个。</w:t>
      </w:r>
    </w:p>
    <w:p>
      <w:pPr>
        <w:ind w:firstLine="560"/>
        <w:rPr>
          <w:rFonts w:ascii="Times New Roman" w:hAnsi="Times New Roman" w:cs="Times New Roman"/>
          <w:sz w:val="28"/>
          <w:szCs w:val="28"/>
        </w:rPr>
      </w:pPr>
      <w:r>
        <w:rPr>
          <w:rFonts w:ascii="Times New Roman" w:hAnsi="Times New Roman" w:cs="Times New Roman"/>
          <w:b/>
          <w:sz w:val="28"/>
          <w:szCs w:val="28"/>
        </w:rPr>
        <w:t>强化人才服务保障。</w:t>
      </w:r>
      <w:r>
        <w:rPr>
          <w:rFonts w:ascii="Times New Roman" w:hAnsi="Times New Roman" w:cs="Times New Roman"/>
          <w:sz w:val="28"/>
          <w:szCs w:val="28"/>
        </w:rPr>
        <w:t>将人才住房保障纳入全县住房保障体系，建设高品质人才公寓。优化人才创新创业服务环境，打造人才“一站式”综合服务平台，对引进的高层次人才创业给予购房补贴、公租房配租和房租补贴等优惠，其子女在户口、教育等方面享受绿色通道，为高层次人才在职称评审、社保有待、医疗保健、配偶就业等方面提供全方位服务。</w:t>
      </w:r>
    </w:p>
    <w:p>
      <w:pPr>
        <w:keepNext/>
        <w:keepLines/>
        <w:spacing w:before="120" w:after="120" w:line="360" w:lineRule="auto"/>
        <w:jc w:val="left"/>
        <w:outlineLvl w:val="1"/>
        <w:rPr>
          <w:rFonts w:ascii="Times New Roman" w:hAnsi="Times New Roman" w:eastAsia="黑体" w:cs="Times New Roman"/>
          <w:b/>
          <w:bCs/>
          <w:sz w:val="32"/>
          <w:szCs w:val="32"/>
        </w:rPr>
      </w:pPr>
      <w:bookmarkStart w:id="68" w:name="_Toc91670010"/>
      <w:r>
        <w:rPr>
          <w:rFonts w:ascii="Times New Roman" w:hAnsi="Times New Roman" w:eastAsia="黑体" w:cs="Times New Roman"/>
          <w:b/>
          <w:bCs/>
          <w:sz w:val="32"/>
          <w:szCs w:val="32"/>
        </w:rPr>
        <w:t>五、科创载体建设工程</w:t>
      </w:r>
      <w:bookmarkEnd w:id="68"/>
    </w:p>
    <w:p>
      <w:pPr>
        <w:ind w:firstLine="560"/>
        <w:rPr>
          <w:rFonts w:ascii="Times New Roman" w:hAnsi="Times New Roman" w:cs="Times New Roman"/>
          <w:sz w:val="28"/>
          <w:szCs w:val="28"/>
        </w:rPr>
      </w:pPr>
      <w:r>
        <w:rPr>
          <w:rFonts w:ascii="Times New Roman" w:hAnsi="Times New Roman" w:cs="Times New Roman"/>
          <w:b/>
          <w:sz w:val="28"/>
          <w:szCs w:val="28"/>
        </w:rPr>
        <w:t>加强科技创新载体平台建设。</w:t>
      </w:r>
      <w:r>
        <w:rPr>
          <w:rFonts w:ascii="Times New Roman" w:hAnsi="Times New Roman" w:cs="Times New Roman"/>
          <w:sz w:val="28"/>
          <w:szCs w:val="28"/>
        </w:rPr>
        <w:t>支持国内外知名高校科研院所、大型企业等在闽侯县设立分院（所）、实验室、研发中心、技术中心等技术研发创新平台，提高闽侯县工业和信息化领域的技术研发创新能力。探索开展政产学研用合作新模式，鼓励构建以企业为主导、产学研用合作的工业技术创新战略联盟，支持高校、研究所和企业共建产业技术协同创新平台，联合攻关和突破一批工业领域重大关键共性技术。推动闽侯县科技创新公共服务平台建设，集成人才交流、资本融通、成果认证、技术转移、培训服务等功能，促进各要素的流通与对接，加强创新资源的整合开放与共享，形成产学研用协同创新创业生态，打造集大中小企业、高校、科研院所和创客协同互动的共享开放平台。</w:t>
      </w:r>
      <w:r>
        <w:rPr>
          <w:rFonts w:hint="eastAsia" w:ascii="Times New Roman" w:hAnsi="Times New Roman" w:cs="Times New Roman"/>
          <w:sz w:val="28"/>
          <w:szCs w:val="28"/>
        </w:rPr>
        <w:t>力争到</w:t>
      </w:r>
      <w:r>
        <w:rPr>
          <w:rFonts w:ascii="Times New Roman" w:hAnsi="Times New Roman" w:cs="Times New Roman"/>
          <w:sz w:val="28"/>
          <w:szCs w:val="28"/>
        </w:rPr>
        <w:t>2025年，建立产业公共服务平台累计达</w:t>
      </w:r>
      <w:r>
        <w:rPr>
          <w:rFonts w:hint="eastAsia" w:ascii="Times New Roman" w:hAnsi="Times New Roman" w:cs="Times New Roman"/>
          <w:sz w:val="28"/>
          <w:szCs w:val="28"/>
        </w:rPr>
        <w:t>5</w:t>
      </w:r>
      <w:r>
        <w:rPr>
          <w:rFonts w:ascii="Times New Roman" w:hAnsi="Times New Roman" w:cs="Times New Roman"/>
          <w:sz w:val="28"/>
          <w:szCs w:val="28"/>
        </w:rPr>
        <w:t>个。</w:t>
      </w:r>
    </w:p>
    <w:p>
      <w:pPr>
        <w:ind w:firstLine="560"/>
        <w:rPr>
          <w:rFonts w:ascii="Times New Roman" w:hAnsi="Times New Roman" w:cs="Times New Roman"/>
          <w:sz w:val="28"/>
          <w:szCs w:val="28"/>
        </w:rPr>
      </w:pPr>
      <w:r>
        <w:rPr>
          <w:rFonts w:ascii="Times New Roman" w:hAnsi="Times New Roman" w:cs="Times New Roman"/>
          <w:b/>
          <w:sz w:val="28"/>
          <w:szCs w:val="28"/>
        </w:rPr>
        <w:t>大力推进科技服务业发展。</w:t>
      </w:r>
      <w:r>
        <w:rPr>
          <w:rFonts w:ascii="Times New Roman" w:hAnsi="Times New Roman" w:cs="Times New Roman"/>
          <w:sz w:val="28"/>
          <w:szCs w:val="28"/>
        </w:rPr>
        <w:t>推动闽侯县科创服务中心建设，重点发展政策解读、科技咨询、人力资源、检验检测、知识产权、投融资对接、创新孵化、品牌推广等科技服务业，培植壮大科技服务市场主体，创新科技服务模式，促进科技服务业规模化发展。加强工业领域知识产权和专利执法维权工作，推动闽侯在线知识产权服务平台建设，推进专利基础信息资源开放共享，探索开展国家专利质押融资试点建设。鼓励本县工业企业通过申请福建省技改基金等产业资金，推动企业科技创新与转型升级，助力企业发展壮大。</w:t>
      </w:r>
      <w:r>
        <w:rPr>
          <w:rFonts w:hint="eastAsia" w:ascii="Times New Roman" w:hAnsi="Times New Roman" w:cs="Times New Roman"/>
          <w:sz w:val="28"/>
          <w:szCs w:val="28"/>
        </w:rPr>
        <w:t>力争到</w:t>
      </w:r>
      <w:r>
        <w:rPr>
          <w:rFonts w:ascii="Times New Roman" w:hAnsi="Times New Roman" w:cs="Times New Roman"/>
          <w:sz w:val="28"/>
          <w:szCs w:val="28"/>
        </w:rPr>
        <w:t>2025年，引进科技服务企业20家。</w:t>
      </w: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br w:type="page"/>
      </w: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69" w:name="_Toc91670011"/>
      <w:r>
        <w:rPr>
          <w:rFonts w:ascii="Times New Roman" w:hAnsi="Times New Roman" w:eastAsia="黑体" w:cs="Times New Roman"/>
          <w:b/>
          <w:bCs/>
          <w:kern w:val="44"/>
          <w:sz w:val="36"/>
          <w:szCs w:val="44"/>
        </w:rPr>
        <w:t>第八章</w:t>
      </w:r>
      <w:r>
        <w:rPr>
          <w:rFonts w:hint="eastAsia" w:ascii="Times New Roman" w:hAnsi="Times New Roman" w:eastAsia="黑体" w:cs="Times New Roman"/>
          <w:b/>
          <w:bCs/>
          <w:kern w:val="44"/>
          <w:sz w:val="36"/>
          <w:szCs w:val="44"/>
        </w:rPr>
        <w:t xml:space="preserve"> </w:t>
      </w:r>
      <w:r>
        <w:rPr>
          <w:rFonts w:ascii="Times New Roman" w:hAnsi="Times New Roman" w:eastAsia="黑体" w:cs="Times New Roman"/>
          <w:b/>
          <w:bCs/>
          <w:kern w:val="44"/>
          <w:sz w:val="36"/>
          <w:szCs w:val="44"/>
        </w:rPr>
        <w:t>保障措施</w:t>
      </w:r>
      <w:bookmarkEnd w:id="69"/>
    </w:p>
    <w:p>
      <w:pPr>
        <w:keepNext/>
        <w:keepLines/>
        <w:tabs>
          <w:tab w:val="center" w:pos="4153"/>
        </w:tabs>
        <w:spacing w:before="120" w:after="120" w:line="360" w:lineRule="auto"/>
        <w:jc w:val="left"/>
        <w:outlineLvl w:val="1"/>
        <w:rPr>
          <w:rFonts w:ascii="Times New Roman" w:hAnsi="Times New Roman" w:eastAsia="黑体" w:cs="Times New Roman"/>
          <w:b/>
          <w:bCs/>
          <w:sz w:val="32"/>
          <w:szCs w:val="32"/>
        </w:rPr>
      </w:pPr>
      <w:bookmarkStart w:id="70" w:name="_Toc91670012"/>
      <w:r>
        <w:rPr>
          <w:rFonts w:ascii="Times New Roman" w:hAnsi="Times New Roman" w:eastAsia="黑体" w:cs="Times New Roman"/>
          <w:b/>
          <w:bCs/>
          <w:sz w:val="32"/>
          <w:szCs w:val="32"/>
        </w:rPr>
        <w:t>一、健全组织实施机制</w:t>
      </w:r>
      <w:bookmarkEnd w:id="70"/>
    </w:p>
    <w:p>
      <w:pPr>
        <w:keepNext/>
        <w:keepLines/>
        <w:spacing w:before="120" w:after="120" w:line="360" w:lineRule="auto"/>
        <w:jc w:val="left"/>
        <w:outlineLvl w:val="2"/>
        <w:rPr>
          <w:rFonts w:ascii="Times New Roman" w:hAnsi="Times New Roman" w:cs="Times New Roman"/>
          <w:b/>
          <w:bCs/>
          <w:sz w:val="30"/>
          <w:szCs w:val="32"/>
        </w:rPr>
      </w:pPr>
      <w:bookmarkStart w:id="71" w:name="_Toc91670013"/>
      <w:r>
        <w:rPr>
          <w:rFonts w:ascii="Times New Roman" w:hAnsi="Times New Roman" w:cs="Times New Roman"/>
          <w:b/>
          <w:bCs/>
          <w:sz w:val="30"/>
          <w:szCs w:val="32"/>
        </w:rPr>
        <w:t>（一）加强组织协调</w:t>
      </w:r>
      <w:bookmarkEnd w:id="71"/>
    </w:p>
    <w:p>
      <w:pPr>
        <w:ind w:firstLine="560"/>
        <w:rPr>
          <w:rFonts w:ascii="Times New Roman" w:hAnsi="Times New Roman" w:cs="Times New Roman"/>
          <w:sz w:val="28"/>
          <w:szCs w:val="28"/>
        </w:rPr>
      </w:pPr>
      <w:r>
        <w:rPr>
          <w:rFonts w:ascii="Times New Roman" w:hAnsi="Times New Roman" w:cs="Times New Roman"/>
          <w:sz w:val="28"/>
          <w:szCs w:val="28"/>
        </w:rPr>
        <w:t>建立县政府统一领导、分级负责、分工合理、权责明确、协调有力的领导组织协调机制，加强各县直职能部门、园区管委会的统筹协调，形成乡镇联动、部门协动、政企互动的全方位组织协调格局。针对重点产业，以“强主链、延短链、谋新链”为原则，全面推行“链长制”。推动“一个产业链发展规划、一套产业链发展支持政策、一个产业链发展空间平台、一批产业链龙头企业培育、一个产业链共性技术支撑平台、一支产业链专业招商队伍、一名产业链发展指导专员、一个产业链发展分工责任机制和一个产业链年度工作计划”的“九个一”机制，加快促进产业链上下游、产供销、大中小企业协同发展，全力解决工业企业发展过程中的突出矛盾和重点问题，打造区域级产业集群，推动产业高质量发展。</w:t>
      </w:r>
    </w:p>
    <w:p>
      <w:pPr>
        <w:keepNext/>
        <w:keepLines/>
        <w:spacing w:before="120" w:after="120" w:line="360" w:lineRule="auto"/>
        <w:jc w:val="left"/>
        <w:outlineLvl w:val="2"/>
        <w:rPr>
          <w:rFonts w:ascii="Times New Roman" w:hAnsi="Times New Roman" w:cs="Times New Roman"/>
          <w:b/>
          <w:bCs/>
          <w:sz w:val="30"/>
          <w:szCs w:val="32"/>
        </w:rPr>
      </w:pPr>
      <w:bookmarkStart w:id="72" w:name="_Toc91670014"/>
      <w:r>
        <w:rPr>
          <w:rFonts w:ascii="Times New Roman" w:hAnsi="Times New Roman" w:cs="Times New Roman"/>
          <w:b/>
          <w:bCs/>
          <w:sz w:val="30"/>
          <w:szCs w:val="32"/>
        </w:rPr>
        <w:t>（二）规范规划管理</w:t>
      </w:r>
      <w:bookmarkEnd w:id="72"/>
    </w:p>
    <w:p>
      <w:pPr>
        <w:ind w:firstLine="560"/>
        <w:rPr>
          <w:rFonts w:ascii="Times New Roman" w:hAnsi="Times New Roman" w:cs="Times New Roman"/>
          <w:sz w:val="28"/>
          <w:szCs w:val="28"/>
        </w:rPr>
      </w:pPr>
      <w:r>
        <w:rPr>
          <w:rFonts w:ascii="Times New Roman" w:hAnsi="Times New Roman" w:cs="Times New Roman"/>
          <w:sz w:val="28"/>
          <w:szCs w:val="28"/>
        </w:rPr>
        <w:t>强化规划的权威性，加强与各专项规划、园区规划以及年度计划的衔接，通过专项规划、园区规划和年度计划分解，确保规划各项目标任务全面落实。加强规划实施过程管理，建立规划公示、评价等制度，加强对规划实施的跟踪分析和督促检查，适时掌握规划实施的进展情况，并随着市场、政策、环境等因素的变化，及时对规划做出适当调整。在规划实施过程中，组织开展中期评估和终期实施评价。</w:t>
      </w:r>
    </w:p>
    <w:p>
      <w:pPr>
        <w:keepNext/>
        <w:keepLines/>
        <w:spacing w:before="120" w:after="120" w:line="360" w:lineRule="auto"/>
        <w:jc w:val="left"/>
        <w:outlineLvl w:val="2"/>
        <w:rPr>
          <w:rFonts w:ascii="Times New Roman" w:hAnsi="Times New Roman" w:cs="Times New Roman"/>
          <w:b/>
          <w:bCs/>
          <w:sz w:val="30"/>
          <w:szCs w:val="32"/>
        </w:rPr>
      </w:pPr>
      <w:bookmarkStart w:id="73" w:name="_Toc91670015"/>
      <w:r>
        <w:rPr>
          <w:rFonts w:ascii="Times New Roman" w:hAnsi="Times New Roman" w:cs="Times New Roman"/>
          <w:b/>
          <w:bCs/>
          <w:sz w:val="30"/>
          <w:szCs w:val="32"/>
        </w:rPr>
        <w:t>（三）强化监督考核</w:t>
      </w:r>
      <w:bookmarkEnd w:id="73"/>
    </w:p>
    <w:p>
      <w:pPr>
        <w:ind w:firstLine="560"/>
        <w:rPr>
          <w:rFonts w:ascii="Times New Roman" w:hAnsi="Times New Roman" w:cs="Times New Roman"/>
          <w:sz w:val="28"/>
          <w:szCs w:val="28"/>
        </w:rPr>
      </w:pPr>
      <w:r>
        <w:rPr>
          <w:rFonts w:ascii="Times New Roman" w:hAnsi="Times New Roman" w:cs="Times New Roman"/>
          <w:sz w:val="28"/>
          <w:szCs w:val="28"/>
        </w:rPr>
        <w:t>强化对开发区、工业园区及县区工业发展的考核评价，按照科学引导、分类指导、突出个性、方便操作的原则，对开发区、工业园区及县区工业发展实行科学化考核，充分发挥综合考核评价体系的导向性、前瞻性、激励性作用，全面提升工作效能。建立健全监督考核制度，制定一整套包括登记立项、检查督办、办结反馈等环节的科学规范的操作程序，把监督考核纳入科学化、规范化管理范畴。建立常态化目标责任推进机制及督查考评机制，将考核结果作为各级各部门领导干部综合考评的重要内容。</w:t>
      </w:r>
    </w:p>
    <w:p>
      <w:pPr>
        <w:keepNext/>
        <w:keepLines/>
        <w:spacing w:before="120" w:after="120" w:line="360" w:lineRule="auto"/>
        <w:jc w:val="left"/>
        <w:outlineLvl w:val="1"/>
        <w:rPr>
          <w:rFonts w:ascii="Times New Roman" w:hAnsi="Times New Roman" w:eastAsia="黑体" w:cs="Times New Roman"/>
          <w:b/>
          <w:bCs/>
          <w:sz w:val="32"/>
          <w:szCs w:val="32"/>
        </w:rPr>
      </w:pPr>
      <w:bookmarkStart w:id="74" w:name="_Toc91670016"/>
      <w:r>
        <w:rPr>
          <w:rFonts w:ascii="Times New Roman" w:hAnsi="Times New Roman" w:eastAsia="黑体" w:cs="Times New Roman"/>
          <w:b/>
          <w:bCs/>
          <w:sz w:val="32"/>
          <w:szCs w:val="32"/>
        </w:rPr>
        <w:t>二、推进供给侧结构性改革</w:t>
      </w:r>
      <w:bookmarkEnd w:id="74"/>
    </w:p>
    <w:p>
      <w:pPr>
        <w:keepNext/>
        <w:keepLines/>
        <w:spacing w:before="120" w:after="120" w:line="360" w:lineRule="auto"/>
        <w:jc w:val="left"/>
        <w:outlineLvl w:val="2"/>
        <w:rPr>
          <w:rFonts w:ascii="Times New Roman" w:hAnsi="Times New Roman" w:cs="Times New Roman"/>
          <w:b/>
          <w:bCs/>
          <w:sz w:val="30"/>
          <w:szCs w:val="32"/>
        </w:rPr>
      </w:pPr>
      <w:bookmarkStart w:id="75" w:name="_Toc91670017"/>
      <w:r>
        <w:rPr>
          <w:rFonts w:ascii="Times New Roman" w:hAnsi="Times New Roman" w:cs="Times New Roman"/>
          <w:b/>
          <w:bCs/>
          <w:sz w:val="30"/>
          <w:szCs w:val="32"/>
        </w:rPr>
        <w:t>（一）促进结构调整</w:t>
      </w:r>
      <w:bookmarkEnd w:id="75"/>
    </w:p>
    <w:p>
      <w:pPr>
        <w:ind w:firstLine="560"/>
        <w:rPr>
          <w:rFonts w:ascii="Times New Roman" w:hAnsi="Times New Roman" w:cs="Times New Roman"/>
          <w:sz w:val="28"/>
          <w:szCs w:val="28"/>
        </w:rPr>
      </w:pPr>
      <w:r>
        <w:rPr>
          <w:rFonts w:ascii="Times New Roman" w:hAnsi="Times New Roman" w:cs="Times New Roman"/>
          <w:sz w:val="28"/>
          <w:szCs w:val="28"/>
        </w:rPr>
        <w:t>改革产业组织结构，通过落后产能淘汰、“僵尸企业”退出和兼并重组，释放产业用地空间，提高产业集中度。立足全县产业发展重点领域，严守“三线一单”，重点发展知识和技术密集型、资源依赖度低、环境友好的高技术产业和服务型制造业。严格实施产业结构调整负面清单管理制度，动态滚动更新负面清单，编制相应地方能耗标准，梳理环保、能耗、质量、安全、技术等方面的法律法规和产业政策，形成协同推进产业结构调整的政策合力。</w:t>
      </w:r>
    </w:p>
    <w:p>
      <w:pPr>
        <w:keepNext/>
        <w:keepLines/>
        <w:spacing w:before="120" w:after="120" w:line="360" w:lineRule="auto"/>
        <w:jc w:val="left"/>
        <w:outlineLvl w:val="2"/>
        <w:rPr>
          <w:rFonts w:ascii="Times New Roman" w:hAnsi="Times New Roman" w:cs="Times New Roman"/>
          <w:b/>
          <w:bCs/>
          <w:sz w:val="30"/>
          <w:szCs w:val="32"/>
        </w:rPr>
      </w:pPr>
      <w:bookmarkStart w:id="76" w:name="_Toc91670018"/>
      <w:r>
        <w:rPr>
          <w:rFonts w:ascii="Times New Roman" w:hAnsi="Times New Roman" w:cs="Times New Roman"/>
          <w:b/>
          <w:bCs/>
          <w:sz w:val="30"/>
          <w:szCs w:val="32"/>
        </w:rPr>
        <w:t>（二）优化资源配置</w:t>
      </w:r>
      <w:bookmarkEnd w:id="76"/>
    </w:p>
    <w:p>
      <w:pPr>
        <w:ind w:firstLine="560"/>
        <w:rPr>
          <w:rFonts w:ascii="Times New Roman" w:hAnsi="Times New Roman" w:cs="Times New Roman"/>
          <w:sz w:val="28"/>
          <w:szCs w:val="28"/>
        </w:rPr>
      </w:pPr>
      <w:r>
        <w:rPr>
          <w:rFonts w:ascii="Times New Roman" w:hAnsi="Times New Roman" w:cs="Times New Roman"/>
          <w:sz w:val="28"/>
          <w:szCs w:val="28"/>
        </w:rPr>
        <w:t>更加注重市场在资源配置中的决定性作用，通过进一步完善市场机制，矫正以前过多依靠行政配置资源带来的要素配置扭曲。针对本地汽车、机电、工艺品、食品饮料等传统优势产业，加大资本和龙头企业引入，强化资源整合和新商业模式打造，鼓励有创新意识的企业开发符合消费升级和产业升级的新产品新工艺，推动“强主链、延短链、谋新链”，积极拓展市场空间，实现工业发展向更优质量和更高效率的供需平衡跃升。充分发挥政府职能作用，优化劳动力、资本、土地、技术、数据等要素配置，补齐物流平台、园区配套等基础环节建设，解决好通过市场自身配置不能提供有效供给等问题，持续优化产业发展环境。</w:t>
      </w:r>
    </w:p>
    <w:p>
      <w:pPr>
        <w:keepNext/>
        <w:keepLines/>
        <w:spacing w:before="120" w:after="120" w:line="360" w:lineRule="auto"/>
        <w:jc w:val="left"/>
        <w:outlineLvl w:val="1"/>
        <w:rPr>
          <w:rFonts w:ascii="Times New Roman" w:hAnsi="Times New Roman" w:eastAsia="黑体" w:cs="Times New Roman"/>
          <w:b/>
          <w:bCs/>
          <w:sz w:val="32"/>
          <w:szCs w:val="32"/>
        </w:rPr>
      </w:pPr>
      <w:bookmarkStart w:id="77" w:name="_Toc91670019"/>
      <w:r>
        <w:rPr>
          <w:rFonts w:hint="eastAsia" w:ascii="Times New Roman" w:hAnsi="Times New Roman" w:eastAsia="黑体" w:cs="Times New Roman"/>
          <w:b/>
          <w:bCs/>
          <w:sz w:val="32"/>
          <w:szCs w:val="32"/>
        </w:rPr>
        <w:t>三、完善人才支撑体系</w:t>
      </w:r>
      <w:bookmarkEnd w:id="77"/>
    </w:p>
    <w:p>
      <w:pPr>
        <w:keepNext/>
        <w:keepLines/>
        <w:spacing w:before="120" w:after="120" w:line="360" w:lineRule="auto"/>
        <w:jc w:val="left"/>
        <w:outlineLvl w:val="2"/>
        <w:rPr>
          <w:rFonts w:ascii="Times New Roman" w:hAnsi="Times New Roman" w:cs="Times New Roman"/>
          <w:b/>
          <w:bCs/>
          <w:sz w:val="30"/>
          <w:szCs w:val="32"/>
        </w:rPr>
      </w:pPr>
      <w:bookmarkStart w:id="78" w:name="_Toc91670020"/>
      <w:r>
        <w:rPr>
          <w:rFonts w:hint="eastAsia" w:ascii="Times New Roman" w:hAnsi="Times New Roman" w:cs="Times New Roman"/>
          <w:b/>
          <w:bCs/>
          <w:sz w:val="30"/>
          <w:szCs w:val="32"/>
        </w:rPr>
        <w:t>（一）持续开展人才回乡行动</w:t>
      </w:r>
      <w:bookmarkEnd w:id="78"/>
    </w:p>
    <w:p>
      <w:pPr>
        <w:ind w:firstLine="560" w:firstLineChars="200"/>
        <w:rPr>
          <w:rFonts w:ascii="Times New Roman" w:hAnsi="Times New Roman" w:cs="Times New Roman"/>
          <w:sz w:val="28"/>
          <w:szCs w:val="28"/>
        </w:rPr>
      </w:pPr>
      <w:r>
        <w:rPr>
          <w:rFonts w:ascii="Times New Roman" w:hAnsi="Times New Roman" w:cs="Times New Roman"/>
          <w:sz w:val="28"/>
          <w:szCs w:val="28"/>
        </w:rPr>
        <w:t>积极开展能人回乡工程，实施能人回乡创业</w:t>
      </w:r>
      <w:r>
        <w:rPr>
          <w:rFonts w:hint="eastAsia" w:ascii="Times New Roman" w:hAnsi="Times New Roman" w:cs="Times New Roman"/>
          <w:sz w:val="28"/>
          <w:szCs w:val="28"/>
        </w:rPr>
        <w:t>“国家重大人才计划”</w:t>
      </w:r>
      <w:r>
        <w:rPr>
          <w:rFonts w:ascii="Times New Roman" w:hAnsi="Times New Roman" w:cs="Times New Roman"/>
          <w:sz w:val="28"/>
          <w:szCs w:val="28"/>
        </w:rPr>
        <w:t>，重点挖掘</w:t>
      </w:r>
      <w:r>
        <w:rPr>
          <w:rFonts w:hint="eastAsia" w:ascii="Times New Roman" w:hAnsi="Times New Roman" w:cs="Times New Roman"/>
          <w:sz w:val="28"/>
          <w:szCs w:val="28"/>
        </w:rPr>
        <w:t>闽侯校</w:t>
      </w:r>
      <w:r>
        <w:rPr>
          <w:rFonts w:ascii="Times New Roman" w:hAnsi="Times New Roman" w:cs="Times New Roman"/>
          <w:sz w:val="28"/>
          <w:szCs w:val="28"/>
        </w:rPr>
        <w:t>友、</w:t>
      </w:r>
      <w:r>
        <w:rPr>
          <w:rFonts w:hint="eastAsia" w:ascii="Times New Roman" w:hAnsi="Times New Roman" w:cs="Times New Roman"/>
          <w:sz w:val="28"/>
          <w:szCs w:val="28"/>
        </w:rPr>
        <w:t>闽</w:t>
      </w:r>
      <w:r>
        <w:rPr>
          <w:rFonts w:ascii="Times New Roman" w:hAnsi="Times New Roman" w:cs="Times New Roman"/>
          <w:sz w:val="28"/>
          <w:szCs w:val="28"/>
        </w:rPr>
        <w:t>商企业家资源。鼓励企业引进人才，对从省外引进中华技能大奖获得者、全国技术能手、省级技能大师的企业给予一次性奖励。做好专家服务，协助</w:t>
      </w:r>
      <w:r>
        <w:rPr>
          <w:rFonts w:hint="eastAsia" w:ascii="Times New Roman" w:hAnsi="Times New Roman" w:cs="Times New Roman"/>
          <w:sz w:val="28"/>
          <w:szCs w:val="28"/>
        </w:rPr>
        <w:t>打通</w:t>
      </w:r>
      <w:r>
        <w:rPr>
          <w:rFonts w:ascii="Times New Roman" w:hAnsi="Times New Roman" w:cs="Times New Roman"/>
          <w:sz w:val="28"/>
          <w:szCs w:val="28"/>
        </w:rPr>
        <w:t>来</w:t>
      </w:r>
      <w:r>
        <w:rPr>
          <w:rFonts w:hint="eastAsia" w:ascii="Times New Roman" w:hAnsi="Times New Roman" w:cs="Times New Roman"/>
          <w:sz w:val="28"/>
          <w:szCs w:val="28"/>
        </w:rPr>
        <w:t>闽专</w:t>
      </w:r>
      <w:r>
        <w:rPr>
          <w:rFonts w:ascii="Times New Roman" w:hAnsi="Times New Roman" w:cs="Times New Roman"/>
          <w:sz w:val="28"/>
          <w:szCs w:val="28"/>
        </w:rPr>
        <w:t>家在居留、签证、子女入学、社保、住房等方面的</w:t>
      </w:r>
      <w:r>
        <w:rPr>
          <w:rFonts w:hint="eastAsia" w:ascii="Times New Roman" w:hAnsi="Times New Roman" w:cs="Times New Roman"/>
          <w:sz w:val="28"/>
          <w:szCs w:val="28"/>
        </w:rPr>
        <w:t>绿色通道</w:t>
      </w:r>
      <w:r>
        <w:rPr>
          <w:rFonts w:ascii="Times New Roman" w:hAnsi="Times New Roman" w:cs="Times New Roman"/>
          <w:sz w:val="28"/>
          <w:szCs w:val="28"/>
        </w:rPr>
        <w:t>。</w:t>
      </w:r>
    </w:p>
    <w:p>
      <w:pPr>
        <w:keepNext/>
        <w:keepLines/>
        <w:spacing w:before="120" w:after="120" w:line="360" w:lineRule="auto"/>
        <w:jc w:val="left"/>
        <w:outlineLvl w:val="2"/>
        <w:rPr>
          <w:rFonts w:ascii="Times New Roman" w:hAnsi="Times New Roman" w:cs="Times New Roman"/>
          <w:b/>
          <w:bCs/>
          <w:sz w:val="30"/>
          <w:szCs w:val="32"/>
        </w:rPr>
      </w:pPr>
      <w:bookmarkStart w:id="79" w:name="_Toc91670021"/>
      <w:r>
        <w:rPr>
          <w:rFonts w:hint="eastAsia" w:ascii="Times New Roman" w:hAnsi="Times New Roman" w:cs="Times New Roman"/>
          <w:b/>
          <w:bCs/>
          <w:sz w:val="30"/>
          <w:szCs w:val="32"/>
        </w:rPr>
        <w:t>（二）大力开展技工教育</w:t>
      </w:r>
      <w:bookmarkEnd w:id="79"/>
    </w:p>
    <w:p>
      <w:pPr>
        <w:ind w:firstLine="560" w:firstLineChars="200"/>
        <w:rPr>
          <w:rFonts w:ascii="Times New Roman" w:hAnsi="Times New Roman" w:cs="Times New Roman"/>
          <w:sz w:val="28"/>
          <w:szCs w:val="28"/>
        </w:rPr>
      </w:pPr>
      <w:r>
        <w:rPr>
          <w:rFonts w:ascii="Times New Roman" w:hAnsi="Times New Roman" w:cs="Times New Roman"/>
          <w:sz w:val="28"/>
          <w:szCs w:val="28"/>
        </w:rPr>
        <w:t>实施闽侯</w:t>
      </w:r>
      <w:r>
        <w:rPr>
          <w:rFonts w:hint="eastAsia" w:ascii="Times New Roman" w:hAnsi="Times New Roman" w:cs="Times New Roman"/>
          <w:sz w:val="28"/>
          <w:szCs w:val="28"/>
        </w:rPr>
        <w:t>县</w:t>
      </w:r>
      <w:r>
        <w:rPr>
          <w:rFonts w:ascii="Times New Roman" w:hAnsi="Times New Roman" w:cs="Times New Roman"/>
          <w:sz w:val="28"/>
          <w:szCs w:val="28"/>
        </w:rPr>
        <w:t>技能人才振兴计划，开展职业技能提升行动，塑造工匠精神，支持闽侯职业中专学校等技工院校建设品牌专业和精品课程，鼓励院校与企业开展联合培养。支持企业结合岗位需要，组织开展岗前培训、在岗培训、脱产培训、技能比武等活动，提升劳动者技能水平。</w:t>
      </w:r>
      <w:r>
        <w:rPr>
          <w:rFonts w:hint="eastAsia" w:ascii="Times New Roman" w:hAnsi="Times New Roman" w:cs="Times New Roman"/>
          <w:sz w:val="28"/>
          <w:szCs w:val="28"/>
        </w:rPr>
        <w:t>积极</w:t>
      </w:r>
      <w:r>
        <w:rPr>
          <w:rFonts w:ascii="Times New Roman" w:hAnsi="Times New Roman" w:cs="Times New Roman"/>
          <w:sz w:val="28"/>
          <w:szCs w:val="28"/>
        </w:rPr>
        <w:t>探索技能人才培养、评价、激励</w:t>
      </w:r>
      <w:r>
        <w:rPr>
          <w:rFonts w:hint="eastAsia" w:ascii="Times New Roman" w:hAnsi="Times New Roman" w:cs="Times New Roman"/>
          <w:sz w:val="28"/>
          <w:szCs w:val="28"/>
        </w:rPr>
        <w:t>新</w:t>
      </w:r>
      <w:r>
        <w:rPr>
          <w:rFonts w:ascii="Times New Roman" w:hAnsi="Times New Roman" w:cs="Times New Roman"/>
          <w:sz w:val="28"/>
          <w:szCs w:val="28"/>
        </w:rPr>
        <w:t>模式。</w:t>
      </w:r>
    </w:p>
    <w:p>
      <w:pPr>
        <w:keepNext/>
        <w:keepLines/>
        <w:spacing w:before="120" w:after="120" w:line="360" w:lineRule="auto"/>
        <w:jc w:val="left"/>
        <w:outlineLvl w:val="1"/>
        <w:rPr>
          <w:rFonts w:ascii="Times New Roman" w:hAnsi="Times New Roman" w:eastAsia="黑体" w:cs="Times New Roman"/>
          <w:b/>
          <w:bCs/>
          <w:sz w:val="32"/>
          <w:szCs w:val="32"/>
        </w:rPr>
      </w:pPr>
      <w:bookmarkStart w:id="80" w:name="_Toc91670022"/>
      <w:r>
        <w:rPr>
          <w:rFonts w:ascii="Times New Roman" w:hAnsi="Times New Roman" w:eastAsia="黑体" w:cs="Times New Roman"/>
          <w:b/>
          <w:bCs/>
          <w:sz w:val="32"/>
          <w:szCs w:val="32"/>
        </w:rPr>
        <w:t>四、搭建资金保障体系</w:t>
      </w:r>
      <w:bookmarkEnd w:id="80"/>
    </w:p>
    <w:p>
      <w:pPr>
        <w:keepNext/>
        <w:keepLines/>
        <w:spacing w:before="120" w:after="120" w:line="360" w:lineRule="auto"/>
        <w:jc w:val="left"/>
        <w:outlineLvl w:val="2"/>
        <w:rPr>
          <w:rFonts w:ascii="Times New Roman" w:hAnsi="Times New Roman" w:cs="Times New Roman"/>
          <w:b/>
          <w:bCs/>
          <w:sz w:val="30"/>
          <w:szCs w:val="32"/>
        </w:rPr>
      </w:pPr>
      <w:bookmarkStart w:id="81" w:name="_Toc91670023"/>
      <w:r>
        <w:rPr>
          <w:rFonts w:ascii="Times New Roman" w:hAnsi="Times New Roman" w:cs="Times New Roman"/>
          <w:b/>
          <w:bCs/>
          <w:sz w:val="30"/>
          <w:szCs w:val="32"/>
        </w:rPr>
        <w:t>（一）积极发展产业引导基金</w:t>
      </w:r>
      <w:bookmarkEnd w:id="81"/>
    </w:p>
    <w:p>
      <w:pPr>
        <w:ind w:firstLine="560"/>
        <w:rPr>
          <w:rFonts w:ascii="Times New Roman" w:hAnsi="Times New Roman" w:cs="Times New Roman"/>
          <w:sz w:val="28"/>
          <w:szCs w:val="28"/>
        </w:rPr>
      </w:pPr>
      <w:r>
        <w:rPr>
          <w:rFonts w:ascii="Times New Roman" w:hAnsi="Times New Roman" w:cs="Times New Roman"/>
          <w:sz w:val="28"/>
          <w:szCs w:val="28"/>
        </w:rPr>
        <w:t>充分发挥福建省产业基金的引导带动作用，大力引进金融机构、社会资本、投资机构等各类金融资源投向新能源汽车、装备制造、生物医药、新能源新材料等重点产业和领域。组建闽侯县产业发展基金，引导产业基金投向符合闽侯县产业发展方向的种子期、起步期科技型、创新型中小企业。鼓励有条件的园区管委会设立园区级产业引导基金，充分放大政府财政资金的杠杆效应，撬动社会资本支持重点产业发展和转型升级。</w:t>
      </w:r>
    </w:p>
    <w:p>
      <w:pPr>
        <w:keepNext/>
        <w:keepLines/>
        <w:spacing w:before="120" w:after="120" w:line="360" w:lineRule="auto"/>
        <w:jc w:val="left"/>
        <w:outlineLvl w:val="2"/>
        <w:rPr>
          <w:rFonts w:ascii="Times New Roman" w:hAnsi="Times New Roman" w:cs="Times New Roman"/>
          <w:b/>
          <w:bCs/>
          <w:sz w:val="30"/>
          <w:szCs w:val="32"/>
        </w:rPr>
      </w:pPr>
      <w:bookmarkStart w:id="82" w:name="_Toc91670024"/>
      <w:r>
        <w:rPr>
          <w:rFonts w:ascii="Times New Roman" w:hAnsi="Times New Roman" w:cs="Times New Roman"/>
          <w:b/>
          <w:bCs/>
          <w:sz w:val="30"/>
          <w:szCs w:val="32"/>
        </w:rPr>
        <w:t>（二）大力发展多层次资本市场</w:t>
      </w:r>
      <w:bookmarkEnd w:id="82"/>
    </w:p>
    <w:p>
      <w:pPr>
        <w:ind w:firstLine="560"/>
        <w:rPr>
          <w:rFonts w:ascii="Times New Roman" w:hAnsi="Times New Roman" w:cs="Times New Roman"/>
          <w:sz w:val="28"/>
          <w:szCs w:val="28"/>
        </w:rPr>
      </w:pPr>
      <w:r>
        <w:rPr>
          <w:rFonts w:ascii="Times New Roman" w:hAnsi="Times New Roman" w:cs="Times New Roman"/>
          <w:sz w:val="28"/>
          <w:szCs w:val="28"/>
        </w:rPr>
        <w:t>鼓励企业上市、挂牌或发行资产证券化产品。支持重点产业重点企业主板上市，支持民营企业中小板上市，支持战略性新兴产业、科技创新型企业创业板上市，支持“专、精、特、新”企业到新三板和区域性股权市场融资；加强对已上市公司的培训和指导力度，提高其资本运作和再融资能力。积极发展债券市场，支持新能源汽车、装备制造、生物医药、新能源新材料等重点产业项目及产业园区通过发行债券募集资金；支持企业通过发行企业债、公司债、短期融资券、中期票据等产品进行融资，探索开发并购债、可转债、高收益债等债券品种。</w:t>
      </w:r>
    </w:p>
    <w:p>
      <w:pPr>
        <w:keepNext/>
        <w:keepLines/>
        <w:spacing w:before="120" w:after="120" w:line="360" w:lineRule="auto"/>
        <w:jc w:val="left"/>
        <w:outlineLvl w:val="2"/>
        <w:rPr>
          <w:rFonts w:ascii="Times New Roman" w:hAnsi="Times New Roman" w:cs="Times New Roman"/>
          <w:b/>
          <w:bCs/>
          <w:sz w:val="30"/>
          <w:szCs w:val="32"/>
        </w:rPr>
      </w:pPr>
      <w:bookmarkStart w:id="83" w:name="_Toc91670025"/>
      <w:r>
        <w:rPr>
          <w:rFonts w:ascii="Times New Roman" w:hAnsi="Times New Roman" w:cs="Times New Roman"/>
          <w:b/>
          <w:bCs/>
          <w:sz w:val="30"/>
          <w:szCs w:val="32"/>
        </w:rPr>
        <w:t>（三）加快创新金融服务方式</w:t>
      </w:r>
      <w:bookmarkEnd w:id="83"/>
    </w:p>
    <w:p>
      <w:pPr>
        <w:ind w:firstLine="560"/>
        <w:rPr>
          <w:rFonts w:ascii="Times New Roman" w:hAnsi="Times New Roman" w:cs="Times New Roman"/>
          <w:sz w:val="28"/>
          <w:szCs w:val="28"/>
        </w:rPr>
      </w:pPr>
      <w:r>
        <w:rPr>
          <w:rFonts w:ascii="Times New Roman" w:hAnsi="Times New Roman" w:cs="Times New Roman"/>
          <w:sz w:val="28"/>
          <w:szCs w:val="28"/>
        </w:rPr>
        <w:t>建立闽侯县企业金融信用信息基础数据库，推进金融领域与工业领域信用信息共享，完善企业信用体系建设，提高企业信用度以获得金融支持。引入互联网金融、股权投资等机构，为中小企业提供股权交易等专业化、特色化资本融资服务。鼓励发展金融外包服务和后台服务等配套产业，促进金融政策、财政政策和产业政策深度融合，加大金融服务对战略性新兴产业、生产性服务业、中小企业等的支撑和促进作用。</w:t>
      </w:r>
    </w:p>
    <w:p>
      <w:pPr>
        <w:keepNext/>
        <w:keepLines/>
        <w:spacing w:before="120" w:after="120" w:line="360" w:lineRule="auto"/>
        <w:jc w:val="left"/>
        <w:outlineLvl w:val="1"/>
        <w:rPr>
          <w:rFonts w:ascii="Times New Roman" w:hAnsi="Times New Roman" w:eastAsia="黑体" w:cs="Times New Roman"/>
          <w:b/>
          <w:bCs/>
          <w:sz w:val="32"/>
          <w:szCs w:val="32"/>
        </w:rPr>
      </w:pPr>
      <w:bookmarkStart w:id="84" w:name="_Toc91670026"/>
      <w:r>
        <w:rPr>
          <w:rFonts w:ascii="Times New Roman" w:hAnsi="Times New Roman" w:eastAsia="黑体" w:cs="Times New Roman"/>
          <w:b/>
          <w:bCs/>
          <w:sz w:val="32"/>
          <w:szCs w:val="32"/>
        </w:rPr>
        <w:t>五、加强产业品牌宣传</w:t>
      </w:r>
      <w:bookmarkEnd w:id="84"/>
    </w:p>
    <w:p>
      <w:pPr>
        <w:keepNext/>
        <w:keepLines/>
        <w:spacing w:before="120" w:after="120" w:line="360" w:lineRule="auto"/>
        <w:jc w:val="left"/>
        <w:outlineLvl w:val="2"/>
        <w:rPr>
          <w:rFonts w:ascii="Times New Roman" w:hAnsi="Times New Roman" w:cs="Times New Roman"/>
          <w:b/>
          <w:bCs/>
          <w:sz w:val="30"/>
          <w:szCs w:val="32"/>
        </w:rPr>
      </w:pPr>
      <w:bookmarkStart w:id="85" w:name="_Toc91670027"/>
      <w:r>
        <w:rPr>
          <w:rFonts w:ascii="Times New Roman" w:hAnsi="Times New Roman" w:cs="Times New Roman"/>
          <w:b/>
          <w:bCs/>
          <w:sz w:val="30"/>
          <w:szCs w:val="32"/>
        </w:rPr>
        <w:t>（一）打造闽侯工业品牌名片</w:t>
      </w:r>
      <w:bookmarkEnd w:id="85"/>
    </w:p>
    <w:p>
      <w:pPr>
        <w:ind w:firstLine="560"/>
        <w:rPr>
          <w:rFonts w:ascii="Times New Roman" w:hAnsi="Times New Roman" w:cs="Times New Roman"/>
          <w:sz w:val="28"/>
          <w:szCs w:val="28"/>
        </w:rPr>
      </w:pPr>
      <w:r>
        <w:rPr>
          <w:rFonts w:ascii="Times New Roman" w:hAnsi="Times New Roman" w:cs="Times New Roman"/>
          <w:sz w:val="28"/>
          <w:szCs w:val="28"/>
        </w:rPr>
        <w:t>将“转型升级”+“新工业”作为闽侯城市宣传的新抓手，充分挖掘闽侯县工业基础优势，加强国内外工业领域知名展会、高峰论坛、活动的官方合作和引入，强化闽侯创新创业成果宣传推介。设立工业和信息化系列活动，打造成为创业者展示项目、对接投资、获得融资的重要平台。积极对接省、市侨办，跟进、洽谈台资工业和信息化相关项目，争取一批具有自主知识产权、科技含量高的科技创新项目落户闽侯。鼓励企业、高校、科研院所开展创新创业、技术竞赛等活动，扩大闽侯县工业品牌影响力。</w:t>
      </w:r>
    </w:p>
    <w:p>
      <w:pPr>
        <w:keepNext/>
        <w:keepLines/>
        <w:spacing w:before="120" w:after="120" w:line="360" w:lineRule="auto"/>
        <w:jc w:val="left"/>
        <w:outlineLvl w:val="2"/>
        <w:rPr>
          <w:rFonts w:ascii="Times New Roman" w:hAnsi="Times New Roman" w:cs="Times New Roman"/>
          <w:b/>
          <w:bCs/>
          <w:sz w:val="30"/>
          <w:szCs w:val="32"/>
        </w:rPr>
      </w:pPr>
      <w:bookmarkStart w:id="86" w:name="_Toc91670028"/>
      <w:r>
        <w:rPr>
          <w:rFonts w:ascii="Times New Roman" w:hAnsi="Times New Roman" w:cs="Times New Roman"/>
          <w:b/>
          <w:bCs/>
          <w:sz w:val="30"/>
          <w:szCs w:val="32"/>
        </w:rPr>
        <w:t>（二）建设多元立体化宣传体系</w:t>
      </w:r>
      <w:bookmarkEnd w:id="86"/>
    </w:p>
    <w:p>
      <w:pPr>
        <w:ind w:firstLine="560"/>
        <w:rPr>
          <w:rFonts w:ascii="Times New Roman" w:hAnsi="Times New Roman" w:eastAsia="宋体" w:cs="Times New Roman"/>
          <w:szCs w:val="24"/>
        </w:rPr>
      </w:pPr>
      <w:r>
        <w:rPr>
          <w:rFonts w:ascii="Times New Roman" w:hAnsi="Times New Roman" w:cs="Times New Roman"/>
          <w:sz w:val="28"/>
          <w:szCs w:val="28"/>
        </w:rPr>
        <w:t>积极借助传统媒体与新兴媒体的渠道优势，充分利用微博、微信、今日头条、抖音等新媒体平台，加强与知名报刊、杂志、广播电视台的合作，通过报道、广告、纪录片等形式，宣传推介闽侯工业和信息化发展成果，推广闽侯在创新产品与应用等方面的有益尝试和成功经验，提升闽侯工业领域的品牌形象和行业地位。建设闽侯工业和信息化发展专题网站，加强网站内容功能建设，重点突出“招商引资项目库”“产业发展优惠政策库”“产品和企业名录库”，优化网站版面设计，不断提高网站亲和力和流量转化率，吸引更多资本在闽侯落地。</w:t>
      </w:r>
    </w:p>
    <w:p>
      <w:pPr>
        <w:keepNext/>
        <w:keepLines/>
        <w:spacing w:before="120" w:after="120" w:line="360" w:lineRule="auto"/>
        <w:jc w:val="left"/>
        <w:outlineLvl w:val="1"/>
        <w:rPr>
          <w:rFonts w:ascii="Times New Roman" w:hAnsi="Times New Roman" w:eastAsia="黑体" w:cs="Times New Roman"/>
          <w:b/>
          <w:bCs/>
          <w:sz w:val="32"/>
          <w:szCs w:val="32"/>
        </w:rPr>
      </w:pPr>
      <w:bookmarkStart w:id="87" w:name="_Toc91670029"/>
      <w:r>
        <w:rPr>
          <w:rFonts w:ascii="Times New Roman" w:hAnsi="Times New Roman" w:eastAsia="黑体" w:cs="Times New Roman"/>
          <w:b/>
          <w:bCs/>
          <w:sz w:val="32"/>
          <w:szCs w:val="32"/>
        </w:rPr>
        <w:t>六、完善落实扶持政策</w:t>
      </w:r>
      <w:bookmarkEnd w:id="87"/>
    </w:p>
    <w:p>
      <w:pPr>
        <w:keepNext/>
        <w:keepLines/>
        <w:spacing w:before="120" w:after="120" w:line="360" w:lineRule="auto"/>
        <w:jc w:val="left"/>
        <w:outlineLvl w:val="2"/>
        <w:rPr>
          <w:rFonts w:ascii="Times New Roman" w:hAnsi="Times New Roman" w:cs="Times New Roman"/>
          <w:b/>
          <w:bCs/>
          <w:sz w:val="30"/>
          <w:szCs w:val="32"/>
        </w:rPr>
      </w:pPr>
      <w:bookmarkStart w:id="88" w:name="_Toc91670030"/>
      <w:r>
        <w:rPr>
          <w:rFonts w:ascii="Times New Roman" w:hAnsi="Times New Roman" w:cs="Times New Roman"/>
          <w:b/>
          <w:bCs/>
          <w:sz w:val="30"/>
          <w:szCs w:val="32"/>
        </w:rPr>
        <w:t>（一）用好用足扶持政策</w:t>
      </w:r>
      <w:bookmarkEnd w:id="88"/>
    </w:p>
    <w:p>
      <w:pPr>
        <w:ind w:firstLine="560"/>
        <w:rPr>
          <w:rFonts w:ascii="Times New Roman" w:hAnsi="Times New Roman" w:cs="Times New Roman"/>
          <w:sz w:val="28"/>
          <w:szCs w:val="28"/>
        </w:rPr>
      </w:pPr>
      <w:r>
        <w:rPr>
          <w:rFonts w:ascii="Times New Roman" w:hAnsi="Times New Roman" w:cs="Times New Roman"/>
          <w:sz w:val="28"/>
          <w:szCs w:val="28"/>
        </w:rPr>
        <w:t>积极适应经济工作新常态，多方争取和用好用足用活国家、福建省工业发展的各项政策，发挥政策的引导和支持作用。积极争取国家和福建省的各类专项资金支持，抓好重点项目引进和建设，培育新的经济增长点。积极承接优势地区的产业转移，做好政策招商，吸引龙头企业、台资企业、优势企业进驻。完善政策措施，适当降低或取消门槛，精简程序，透明操作，加强监督；同时制定操作指引，加大培训和指导，协助企业完善高新技术企业认定、税收减免等的申请认定。</w:t>
      </w:r>
    </w:p>
    <w:p>
      <w:pPr>
        <w:keepNext/>
        <w:keepLines/>
        <w:spacing w:before="120" w:after="120" w:line="360" w:lineRule="auto"/>
        <w:jc w:val="left"/>
        <w:outlineLvl w:val="2"/>
        <w:rPr>
          <w:rFonts w:ascii="Times New Roman" w:hAnsi="Times New Roman" w:cs="Times New Roman"/>
          <w:b/>
          <w:bCs/>
          <w:sz w:val="30"/>
          <w:szCs w:val="32"/>
        </w:rPr>
      </w:pPr>
      <w:bookmarkStart w:id="89" w:name="_Toc91670031"/>
      <w:r>
        <w:rPr>
          <w:rFonts w:ascii="Times New Roman" w:hAnsi="Times New Roman" w:cs="Times New Roman"/>
          <w:b/>
          <w:bCs/>
          <w:sz w:val="30"/>
          <w:szCs w:val="32"/>
        </w:rPr>
        <w:t>（二）制定完善专项政策</w:t>
      </w:r>
      <w:bookmarkEnd w:id="89"/>
    </w:p>
    <w:p>
      <w:pPr>
        <w:ind w:firstLine="560"/>
        <w:rPr>
          <w:rFonts w:ascii="Times New Roman" w:hAnsi="Times New Roman" w:cs="Times New Roman"/>
          <w:sz w:val="28"/>
          <w:szCs w:val="28"/>
        </w:rPr>
      </w:pPr>
      <w:r>
        <w:rPr>
          <w:rFonts w:ascii="Times New Roman" w:hAnsi="Times New Roman" w:cs="Times New Roman"/>
          <w:sz w:val="28"/>
          <w:szCs w:val="28"/>
        </w:rPr>
        <w:t>研究制定重点产业、战略性新兴产业、生产性服务业等关键产业、关键技术的发展规划和行动方案，出台推进汽车、装备制造、工艺品等行业的扶持政策，加快重点产业结构调整。研究制定出台产业融合政策，促进工业化和信息化以及制造业与服务业的深度融合。加大对中小企业的扶持力度，在简政放权、财税优惠、融资支持、化解产能过剩、加大专项基金支持等方面落实完善一系列新政策。出台支持“双创”活动的专项政策，在品牌建设、节能降耗、发展循环经济等方面落地鼓励政策。</w:t>
      </w: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rPr>
          <w:rFonts w:hint="eastAsia" w:ascii="Times New Roman" w:hAnsi="Times New Roman" w:cs="Times New Roman"/>
          <w:sz w:val="28"/>
          <w:szCs w:val="28"/>
        </w:rPr>
        <w:sectPr>
          <w:headerReference r:id="rId5" w:type="first"/>
          <w:footerReference r:id="rId7" w:type="first"/>
          <w:footerReference r:id="rId6" w:type="default"/>
          <w:pgSz w:w="11906" w:h="16838"/>
          <w:pgMar w:top="1440" w:right="1800" w:bottom="1440" w:left="1800" w:header="851" w:footer="850" w:gutter="0"/>
          <w:pgNumType w:start="1"/>
          <w:cols w:space="425" w:num="1"/>
          <w:titlePg/>
          <w:docGrid w:type="lines" w:linePitch="312" w:charSpace="0"/>
        </w:sectPr>
      </w:pPr>
    </w:p>
    <w:p>
      <w:pPr>
        <w:keepNext/>
        <w:keepLines/>
        <w:spacing w:before="120" w:after="120" w:line="578" w:lineRule="auto"/>
        <w:jc w:val="center"/>
        <w:outlineLvl w:val="0"/>
        <w:rPr>
          <w:rFonts w:ascii="Times New Roman" w:hAnsi="Times New Roman" w:eastAsia="黑体" w:cs="Times New Roman"/>
          <w:b/>
          <w:bCs/>
          <w:kern w:val="44"/>
          <w:sz w:val="36"/>
          <w:szCs w:val="44"/>
        </w:rPr>
      </w:pPr>
      <w:bookmarkStart w:id="90" w:name="_Toc91670032"/>
      <w:r>
        <w:rPr>
          <w:rFonts w:ascii="Times New Roman" w:hAnsi="Times New Roman" w:eastAsia="黑体" w:cs="Times New Roman"/>
          <w:b/>
          <w:bCs/>
          <w:kern w:val="44"/>
          <w:sz w:val="36"/>
          <w:szCs w:val="44"/>
        </w:rPr>
        <w:t>附件</w:t>
      </w:r>
      <w:r>
        <w:rPr>
          <w:rFonts w:hint="eastAsia" w:ascii="Times New Roman" w:hAnsi="Times New Roman" w:eastAsia="黑体" w:cs="Times New Roman"/>
          <w:b/>
          <w:bCs/>
          <w:kern w:val="44"/>
          <w:sz w:val="36"/>
          <w:szCs w:val="44"/>
        </w:rPr>
        <w:t xml:space="preserve"> 闽侯县“十四五”期间工业和信息化领域</w:t>
      </w:r>
      <w:r>
        <w:rPr>
          <w:rFonts w:ascii="Times New Roman" w:hAnsi="Times New Roman" w:eastAsia="黑体" w:cs="Times New Roman"/>
          <w:b/>
          <w:bCs/>
          <w:kern w:val="44"/>
          <w:sz w:val="36"/>
          <w:szCs w:val="44"/>
        </w:rPr>
        <w:t>重点项目清单（按时间降序）</w:t>
      </w:r>
      <w:bookmarkEnd w:id="90"/>
    </w:p>
    <w:tbl>
      <w:tblPr>
        <w:tblStyle w:val="26"/>
        <w:tblW w:w="12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892"/>
        <w:gridCol w:w="5125"/>
        <w:gridCol w:w="170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38" w:type="dxa"/>
            <w:shd w:val="clear" w:color="auto" w:fill="DEEAF6" w:themeFill="accent1" w:themeFillTint="33"/>
            <w:vAlign w:val="center"/>
          </w:tcPr>
          <w:p>
            <w:pPr>
              <w:jc w:val="center"/>
              <w:rPr>
                <w:rFonts w:ascii="Times New Roman" w:hAnsi="Times New Roman" w:cs="Times New Roman"/>
                <w:b/>
                <w:sz w:val="24"/>
                <w:szCs w:val="28"/>
              </w:rPr>
            </w:pPr>
            <w:r>
              <w:rPr>
                <w:rFonts w:hint="eastAsia" w:ascii="Times New Roman" w:hAnsi="Times New Roman" w:cs="Times New Roman"/>
                <w:b/>
                <w:sz w:val="24"/>
                <w:szCs w:val="28"/>
              </w:rPr>
              <w:t>序号</w:t>
            </w:r>
          </w:p>
        </w:tc>
        <w:tc>
          <w:tcPr>
            <w:tcW w:w="2892" w:type="dxa"/>
            <w:shd w:val="clear" w:color="auto" w:fill="DEEAF6" w:themeFill="accent1" w:themeFillTint="33"/>
            <w:vAlign w:val="center"/>
          </w:tcPr>
          <w:p>
            <w:pPr>
              <w:jc w:val="center"/>
              <w:rPr>
                <w:rFonts w:ascii="Times New Roman" w:hAnsi="Times New Roman" w:cs="Times New Roman"/>
                <w:b/>
                <w:sz w:val="24"/>
                <w:szCs w:val="28"/>
              </w:rPr>
            </w:pPr>
            <w:r>
              <w:rPr>
                <w:rFonts w:hint="eastAsia" w:ascii="Times New Roman" w:hAnsi="Times New Roman" w:cs="Times New Roman"/>
                <w:b/>
                <w:sz w:val="24"/>
                <w:szCs w:val="28"/>
              </w:rPr>
              <w:t>项目名称</w:t>
            </w:r>
          </w:p>
        </w:tc>
        <w:tc>
          <w:tcPr>
            <w:tcW w:w="5125" w:type="dxa"/>
            <w:shd w:val="clear" w:color="auto" w:fill="DEEAF6" w:themeFill="accent1" w:themeFillTint="33"/>
            <w:vAlign w:val="center"/>
          </w:tcPr>
          <w:p>
            <w:pPr>
              <w:jc w:val="center"/>
              <w:rPr>
                <w:rFonts w:ascii="Times New Roman" w:hAnsi="Times New Roman" w:cs="Times New Roman"/>
                <w:b/>
                <w:sz w:val="24"/>
                <w:szCs w:val="28"/>
              </w:rPr>
            </w:pPr>
            <w:r>
              <w:rPr>
                <w:rFonts w:hint="eastAsia" w:ascii="Times New Roman" w:hAnsi="Times New Roman" w:cs="Times New Roman"/>
                <w:b/>
                <w:sz w:val="24"/>
                <w:szCs w:val="28"/>
              </w:rPr>
              <w:t>项目内容</w:t>
            </w:r>
          </w:p>
        </w:tc>
        <w:tc>
          <w:tcPr>
            <w:tcW w:w="1701" w:type="dxa"/>
            <w:shd w:val="clear" w:color="auto" w:fill="DEEAF6" w:themeFill="accent1" w:themeFillTint="33"/>
            <w:vAlign w:val="center"/>
          </w:tcPr>
          <w:p>
            <w:pPr>
              <w:jc w:val="center"/>
              <w:rPr>
                <w:rFonts w:ascii="Times New Roman" w:hAnsi="Times New Roman" w:cs="Times New Roman"/>
                <w:b/>
                <w:sz w:val="24"/>
                <w:szCs w:val="28"/>
              </w:rPr>
            </w:pPr>
            <w:r>
              <w:rPr>
                <w:rFonts w:hint="eastAsia" w:ascii="Times New Roman" w:hAnsi="Times New Roman" w:cs="Times New Roman"/>
                <w:b/>
                <w:sz w:val="24"/>
                <w:szCs w:val="28"/>
              </w:rPr>
              <w:t>预计总投资（万元）</w:t>
            </w:r>
          </w:p>
        </w:tc>
        <w:tc>
          <w:tcPr>
            <w:tcW w:w="1928" w:type="dxa"/>
            <w:shd w:val="clear" w:color="auto" w:fill="DEEAF6" w:themeFill="accent1" w:themeFillTint="33"/>
            <w:vAlign w:val="center"/>
          </w:tcPr>
          <w:p>
            <w:pPr>
              <w:jc w:val="center"/>
              <w:rPr>
                <w:rFonts w:ascii="Times New Roman" w:hAnsi="Times New Roman" w:cs="Times New Roman"/>
                <w:b/>
                <w:sz w:val="24"/>
                <w:szCs w:val="28"/>
              </w:rPr>
            </w:pPr>
            <w:r>
              <w:rPr>
                <w:rFonts w:hint="eastAsia" w:ascii="Times New Roman" w:hAnsi="Times New Roman" w:cs="Times New Roman"/>
                <w:b/>
                <w:sz w:val="24"/>
                <w:szCs w:val="28"/>
              </w:rPr>
              <w:t>计划开工时间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通益汽配项目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拟征用龙醒村30亩土地,用于生产排气管、新能源车用电池外壳等。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10</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福州铨达汽配生产项目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主要建设汽车零配件生产厂房及其附属设施</w:t>
            </w:r>
            <w:r>
              <w:rPr>
                <w:rFonts w:ascii="Times New Roman" w:hAnsi="Times New Roman" w:cs="Times New Roman"/>
                <w:sz w:val="18"/>
                <w:szCs w:val="28"/>
              </w:rPr>
              <w:t>,总建筑面积约7万平方米,年产汽车零部件10万套。</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w:t>
            </w:r>
            <w:r>
              <w:rPr>
                <w:rFonts w:hint="eastAsia" w:ascii="Times New Roman" w:hAnsi="Times New Roman" w:cs="Times New Roman"/>
                <w:szCs w:val="28"/>
              </w:rPr>
              <w:t>2</w:t>
            </w:r>
            <w:r>
              <w:rPr>
                <w:rFonts w:ascii="Times New Roman" w:hAnsi="Times New Roman" w:cs="Times New Roman"/>
                <w:szCs w:val="28"/>
              </w:rPr>
              <w:t>年</w:t>
            </w:r>
            <w:r>
              <w:rPr>
                <w:rFonts w:hint="eastAsia" w:ascii="Times New Roman" w:hAnsi="Times New Roman" w:cs="Times New Roman"/>
                <w:szCs w:val="28"/>
              </w:rPr>
              <w:t>1</w:t>
            </w:r>
            <w:r>
              <w:rPr>
                <w:rFonts w:ascii="Times New Roman" w:hAnsi="Times New Roman" w:cs="Times New Roman"/>
                <w:szCs w:val="28"/>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ascii="Times New Roman" w:hAnsi="Times New Roman" w:cs="Times New Roman"/>
                <w:szCs w:val="21"/>
              </w:rPr>
              <w:t>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福建建工亚鹰建筑多媒体幕墙、智能门窗、装配式钢结构生产基地一期</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180亩,建筑面积190114平方米,主要建设多媒体幕墙、智能门窗、装配式钢结构生产基地及其配套设施。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56</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w:t>
            </w:r>
            <w:r>
              <w:rPr>
                <w:rFonts w:hint="eastAsia" w:ascii="Times New Roman" w:hAnsi="Times New Roman" w:cs="Times New Roman"/>
                <w:szCs w:val="28"/>
              </w:rPr>
              <w:t>2</w:t>
            </w:r>
            <w:r>
              <w:rPr>
                <w:rFonts w:ascii="Times New Roman" w:hAnsi="Times New Roman" w:cs="Times New Roman"/>
                <w:szCs w:val="28"/>
              </w:rPr>
              <w:t>年</w:t>
            </w:r>
            <w:r>
              <w:rPr>
                <w:rFonts w:hint="eastAsia" w:ascii="Times New Roman" w:hAnsi="Times New Roman" w:cs="Times New Roman"/>
                <w:szCs w:val="28"/>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均和云谷</w:t>
            </w:r>
            <w:r>
              <w:rPr>
                <w:rFonts w:hint="eastAsia" w:ascii="仿宋_GB2312" w:hAnsi="仿宋_GB2312" w:eastAsia="仿宋_GB2312" w:cs="仿宋_GB2312"/>
                <w:sz w:val="24"/>
                <w:szCs w:val="28"/>
              </w:rPr>
              <w:t>·</w:t>
            </w:r>
            <w:r>
              <w:rPr>
                <w:rFonts w:hint="eastAsia" w:ascii="Times New Roman" w:hAnsi="Times New Roman" w:cs="Times New Roman"/>
                <w:sz w:val="24"/>
                <w:szCs w:val="28"/>
              </w:rPr>
              <w:t>东南科创基地B区</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位于上街镇侯直村，占地面积约74232平方米，建筑面积的86485.2平方米，建设集智能制造产业聚集区、现代服务产业集聚区、创智人才工作生活区为一体的东南科创基地B区。项目预计投产后五年内，年纳税达到1亿元（未来逐年增长），引进优质企业100-200家，有效促进区域中小企业加速升级，导入知名专家学者和企业总部，预计可解决3000-5000人就业。</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125280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w:t>
            </w:r>
            <w:r>
              <w:rPr>
                <w:rFonts w:ascii="Times New Roman" w:hAnsi="Times New Roman" w:cs="Times New Roman"/>
                <w:szCs w:val="28"/>
              </w:rPr>
              <w:t>2</w:t>
            </w:r>
            <w:r>
              <w:rPr>
                <w:rFonts w:hint="eastAsia" w:ascii="Times New Roman" w:hAnsi="Times New Roman" w:cs="Times New Roman"/>
                <w:szCs w:val="28"/>
              </w:rPr>
              <w:t>2</w:t>
            </w:r>
            <w:r>
              <w:rPr>
                <w:rFonts w:ascii="Times New Roman" w:hAnsi="Times New Roman" w:cs="Times New Roman"/>
                <w:szCs w:val="28"/>
              </w:rPr>
              <w:t>年</w:t>
            </w:r>
            <w:r>
              <w:rPr>
                <w:rFonts w:hint="eastAsia" w:ascii="Times New Roman" w:hAnsi="Times New Roman" w:cs="Times New Roman"/>
                <w:szCs w:val="28"/>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福州鑫铭森智能制造总部基地项目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项目规划用地面积20.5亩，总建筑面积约17544平方米。建设研发生产制造基地及办公用房配套设施，用于RV减速机、机器人零部件及工业视觉系统、机器人控制系统等研发、生产。</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100000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6</w:t>
            </w:r>
          </w:p>
        </w:tc>
        <w:tc>
          <w:tcPr>
            <w:tcW w:w="2892" w:type="dxa"/>
            <w:vAlign w:val="center"/>
          </w:tcPr>
          <w:p>
            <w:pPr>
              <w:widowControl/>
              <w:jc w:val="center"/>
              <w:textAlignment w:val="center"/>
              <w:rPr>
                <w:rFonts w:ascii="Times New Roman" w:hAnsi="Times New Roman" w:cs="Times New Roman"/>
                <w:sz w:val="24"/>
                <w:szCs w:val="28"/>
              </w:rPr>
            </w:pPr>
            <w:r>
              <w:rPr>
                <w:rFonts w:hint="eastAsia" w:ascii="Times New Roman" w:hAnsi="Times New Roman" w:cs="Times New Roman"/>
                <w:sz w:val="24"/>
                <w:szCs w:val="28"/>
              </w:rPr>
              <w:t>福州艺隆工艺品厂房建设项目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项目计划用地面积20亩（13334平方米），建筑总面积20000平方米，其中生产厂房建筑面积18000平方米，配套办公综合楼及展厅等2000平方米，并配套建设厂区道路、停车场、给排水、环保、绿化工程等内容。</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20000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均和云谷</w:t>
            </w:r>
            <w:r>
              <w:rPr>
                <w:rFonts w:hint="eastAsia" w:ascii="仿宋_GB2312" w:hAnsi="仿宋_GB2312" w:eastAsia="仿宋_GB2312" w:cs="仿宋_GB2312"/>
                <w:sz w:val="24"/>
                <w:szCs w:val="28"/>
              </w:rPr>
              <w:t>·</w:t>
            </w:r>
            <w:r>
              <w:rPr>
                <w:rFonts w:hint="eastAsia" w:ascii="Times New Roman" w:hAnsi="Times New Roman" w:cs="Times New Roman"/>
                <w:sz w:val="24"/>
                <w:szCs w:val="28"/>
              </w:rPr>
              <w:t>东南科创基地A区</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位于上街镇侯官村，占地面积约71354平方米，建筑面积约84112.75平方米，建设集智能制造产业聚集区、现代服务产业集聚区、创智人才工作生活区为一体的东南科创基地A区。项目预计投产后五年内，年纳税达到1.5-2 亿元（未来逐年增长），引进优质企业200-300家，有效促进区域中小企业加速升级，导入知名专家学者和企业总部，预计可解决3000-5000人就业。</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127720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w:t>
            </w:r>
            <w:r>
              <w:rPr>
                <w:rFonts w:ascii="Times New Roman" w:hAnsi="Times New Roman" w:cs="Times New Roman"/>
                <w:szCs w:val="28"/>
              </w:rPr>
              <w:t>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8</w:t>
            </w:r>
          </w:p>
        </w:tc>
        <w:tc>
          <w:tcPr>
            <w:tcW w:w="2892" w:type="dxa"/>
            <w:vAlign w:val="center"/>
          </w:tcPr>
          <w:p>
            <w:pPr>
              <w:widowControl/>
              <w:jc w:val="center"/>
              <w:textAlignment w:val="center"/>
              <w:rPr>
                <w:rFonts w:ascii="Times New Roman" w:hAnsi="Times New Roman" w:cs="Times New Roman"/>
                <w:sz w:val="24"/>
                <w:szCs w:val="28"/>
              </w:rPr>
            </w:pPr>
            <w:r>
              <w:rPr>
                <w:rFonts w:hint="eastAsia" w:ascii="仿宋_GB2312" w:hAnsi="Arial" w:eastAsia="仿宋_GB2312" w:cs="仿宋_GB2312"/>
                <w:color w:val="000000"/>
                <w:kern w:val="0"/>
                <w:sz w:val="24"/>
                <w:szCs w:val="20"/>
                <w:lang w:bidi="ar"/>
              </w:rPr>
              <w:t>上华智能消防安防物联网产业园项目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项目用地面积3300m²，总建筑面积35200m，主要建设厂房及配套设施用于生产智能安防设备</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20000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福建兴澳诚实业有限公司（二期）项目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规划用地20亩，购置全自动玻璃切割机、磨边机、钢化炉、夹层、中空玻璃生产线等主要设备，采用先进的生产工艺技术生产汽车玻璃、特种玻璃等，建3条生产线。建成后新增产能100万件玻璃制品。</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21000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10</w:t>
            </w:r>
          </w:p>
        </w:tc>
        <w:tc>
          <w:tcPr>
            <w:tcW w:w="2892" w:type="dxa"/>
            <w:vAlign w:val="center"/>
          </w:tcPr>
          <w:p>
            <w:pPr>
              <w:widowControl/>
              <w:jc w:val="center"/>
              <w:textAlignment w:val="center"/>
              <w:rPr>
                <w:rFonts w:ascii="Times New Roman" w:hAnsi="Times New Roman" w:cs="Times New Roman"/>
                <w:sz w:val="24"/>
                <w:szCs w:val="28"/>
              </w:rPr>
            </w:pPr>
            <w:r>
              <w:rPr>
                <w:rFonts w:hint="eastAsia" w:ascii="仿宋_GB2312" w:hAnsi="Arial" w:eastAsia="仿宋_GB2312" w:cs="仿宋_GB2312"/>
                <w:color w:val="000000"/>
                <w:kern w:val="0"/>
                <w:sz w:val="20"/>
                <w:szCs w:val="20"/>
                <w:lang w:bidi="ar"/>
              </w:rPr>
              <w:t>EPS永磁无刷马达生产线提升改造项目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总建筑面积37636平方米，改造三个（ZF GENC生产线NEXTEER C1lXX-2生产线、NEXTEER mEPS A90生产线），技改电机的NVH 问题、电机转子高温测试功能、磁片粘结包覆技术）实现电机输出功率更大且安全、自动线检测等功能，提高产品组装工艺精度，提高产品性能。电机外壳采用高精度冲压设计，简化制造工艺，满足汽车行业对无刷电机多极磁环在线快速检测、自动判断及数据记录追溯功能;计划购买自动化生产线BOBBIN 组人机、注塑机、热合机、烘干机等生产装备、EOL检测设备、NVH测试机，以及制冷设备等先进设备。改扩建后新增年产140万台EPS永磁无刷马达生产线五条，建成后全厂年产能540万台EPS永磁无刷马达20条，新增产值14000万元。</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11500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闽侯祥鑫军民融合特种合金铝新材料项目</w:t>
            </w:r>
          </w:p>
        </w:tc>
        <w:tc>
          <w:tcPr>
            <w:tcW w:w="5125" w:type="dxa"/>
            <w:vAlign w:val="center"/>
          </w:tcPr>
          <w:p>
            <w:pPr>
              <w:rPr>
                <w:rFonts w:ascii="Times New Roman" w:hAnsi="Times New Roman" w:cs="Times New Roman"/>
                <w:sz w:val="24"/>
                <w:szCs w:val="28"/>
              </w:rPr>
            </w:pPr>
            <w:r>
              <w:rPr>
                <w:rFonts w:hint="eastAsia" w:ascii="Times New Roman" w:hAnsi="Times New Roman" w:cs="Times New Roman"/>
                <w:sz w:val="18"/>
                <w:szCs w:val="28"/>
              </w:rPr>
              <w:t>总建筑面积</w:t>
            </w:r>
            <w:r>
              <w:rPr>
                <w:rFonts w:ascii="Times New Roman" w:hAnsi="Times New Roman" w:cs="Times New Roman"/>
                <w:sz w:val="18"/>
                <w:szCs w:val="28"/>
              </w:rPr>
              <w:t>230000平方米,一期引进特种合金铝铸棒专业制造生产线及配套设备,建设熔铸车间及配套工模具车间,生产特种合金铝铸棒50万吨/年,环保复化铝合金铸材25万吨/年；二期引进特种合金铝铸棒专业制造生产线及配套设备,生产特种合金铝新材料6万吨/年,以及配套建设综合办公楼、员工活动中心、员工宿舍。</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80000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1</w:t>
            </w:r>
            <w:r>
              <w:rPr>
                <w:rFonts w:ascii="Times New Roman" w:hAnsi="Times New Roman" w:cs="Times New Roman"/>
                <w:szCs w:val="28"/>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东南汽车城自来水厂项目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规划用地面积99.78亩，水厂建成后供水规模可达 20万吨/天（近期建设规模为10万吨/天，远期建设规模为10万吨/天）。</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38000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福州新榕</w:t>
            </w:r>
            <w:r>
              <w:rPr>
                <w:rFonts w:ascii="Times New Roman" w:hAnsi="Times New Roman" w:cs="Times New Roman"/>
                <w:sz w:val="24"/>
                <w:szCs w:val="28"/>
              </w:rPr>
              <w:t>MF-SCH袋式过滤器/精密过滤器生产线项目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项目利用自有厂房面积</w:t>
            </w:r>
            <w:r>
              <w:rPr>
                <w:rFonts w:ascii="Times New Roman" w:hAnsi="Times New Roman" w:cs="Times New Roman"/>
                <w:sz w:val="18"/>
                <w:szCs w:val="28"/>
              </w:rPr>
              <w:t>7590平方米,购入测距仪、微孔滤芯精密切割数控机床等建成年产3500万件MF-SCH袋式过滤器/精密过滤器生产线。</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0153</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1</w:t>
            </w:r>
            <w:r>
              <w:rPr>
                <w:rFonts w:ascii="Times New Roman" w:hAnsi="Times New Roman" w:cs="Times New Roman"/>
                <w:szCs w:val="28"/>
              </w:rPr>
              <w:t>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中恒科创中心</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本项目位于上街镇新峰村，面积约25223平方米，购买GPS监控设备、5G云技术网络储存服务器、5G无线网络覆盖系统、智能安防报警系统、园区出入门禁系统、智能停车管理系统、智慧园区管理系统，主要建设5G、人工智能等高新技术科创中心、建成后引入企业约100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38600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w:t>
            </w:r>
            <w:r>
              <w:rPr>
                <w:rFonts w:hint="eastAsia" w:ascii="Times New Roman" w:hAnsi="Times New Roman" w:cs="Times New Roman"/>
                <w:szCs w:val="28"/>
              </w:rPr>
              <w:t>1</w:t>
            </w:r>
            <w:r>
              <w:rPr>
                <w:rFonts w:ascii="Times New Roman" w:hAnsi="Times New Roman" w:cs="Times New Roman"/>
                <w:szCs w:val="28"/>
              </w:rPr>
              <w:t>年</w:t>
            </w:r>
            <w:r>
              <w:rPr>
                <w:rFonts w:hint="eastAsia" w:ascii="Times New Roman" w:hAnsi="Times New Roman" w:cs="Times New Roman"/>
                <w:szCs w:val="28"/>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福建青口科技公司厂房改建项目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对原有厂房进行改造</w:t>
            </w:r>
            <w:r>
              <w:rPr>
                <w:rFonts w:ascii="Times New Roman" w:hAnsi="Times New Roman" w:cs="Times New Roman"/>
                <w:sz w:val="18"/>
                <w:szCs w:val="28"/>
              </w:rPr>
              <w:t>,并新购置自动化生产线。</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6000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1</w:t>
            </w:r>
            <w:r>
              <w:rPr>
                <w:rFonts w:ascii="Times New Roman" w:hAnsi="Times New Roman" w:cs="Times New Roman"/>
                <w:szCs w:val="28"/>
              </w:rPr>
              <w:t>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福州锐新金属自动化流水线建设项目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本项目主要建筑面积</w:t>
            </w:r>
            <w:r>
              <w:rPr>
                <w:rFonts w:ascii="Times New Roman" w:hAnsi="Times New Roman" w:cs="Times New Roman"/>
                <w:sz w:val="18"/>
                <w:szCs w:val="28"/>
              </w:rPr>
              <w:t>6000平方,引进自动化油压设备和自动环保涂装生产流水线等设备,该项目建成后预计产能达1100万件加工能力。</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15047</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w:t>
            </w:r>
            <w:r>
              <w:rPr>
                <w:rFonts w:ascii="Times New Roman" w:hAnsi="Times New Roman" w:cs="Times New Roman"/>
                <w:szCs w:val="28"/>
              </w:rPr>
              <w:t>21年</w:t>
            </w:r>
            <w:r>
              <w:rPr>
                <w:rFonts w:hint="eastAsia" w:ascii="Times New Roman" w:hAnsi="Times New Roman" w:cs="Times New Roman"/>
                <w:szCs w:val="28"/>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福州星汉模具汽车模具、五金制品生产项目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项目租用福州环力汽车配件有限公司厂房面积</w:t>
            </w:r>
            <w:r>
              <w:rPr>
                <w:rFonts w:ascii="Times New Roman" w:hAnsi="Times New Roman" w:cs="Times New Roman"/>
                <w:sz w:val="18"/>
                <w:szCs w:val="28"/>
              </w:rPr>
              <w:t>3593平方米,购买注塑机、CNC自动加工中心、镜面火花机、铣床、磨床等先进设备,建成年产能五金制品300万件生产线一条。</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0098</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w:t>
            </w:r>
            <w:r>
              <w:rPr>
                <w:rFonts w:ascii="Times New Roman" w:hAnsi="Times New Roman" w:cs="Times New Roman"/>
                <w:szCs w:val="28"/>
              </w:rPr>
              <w:t>1年</w:t>
            </w:r>
            <w:r>
              <w:rPr>
                <w:rFonts w:hint="eastAsia" w:ascii="Times New Roman" w:hAnsi="Times New Roman" w:cs="Times New Roman"/>
                <w:szCs w:val="28"/>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福州茉莉花茶生产研发基地</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该项目位于上街镇美岐村，主要建筑面积达22375平方米，主要用于茉莉花茶生产线、研发中心、展示中心、茉莉花茶史培训中心等项目的建设。建成后集茉莉花茶生产、研发、展示等为一体，带动上街制茶产业发展。</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32000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永同兴文创基地建设项目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建设大漆文创产品生产车间、漆艺文化陈列馆、员工办公楼等。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7</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福州聚德汽车零部件厂房项目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新建厂房面积</w:t>
            </w:r>
            <w:r>
              <w:rPr>
                <w:rFonts w:ascii="Times New Roman" w:hAnsi="Times New Roman" w:cs="Times New Roman"/>
                <w:sz w:val="18"/>
                <w:szCs w:val="28"/>
              </w:rPr>
              <w:t>5000平方米,在新建厂房中导入伺服注塑机、机械手等设备,建成一条汽车紧固件生产线,预计年产汽车紧固件1000万件。</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10079</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w:t>
            </w:r>
            <w:r>
              <w:rPr>
                <w:rFonts w:ascii="Times New Roman" w:hAnsi="Times New Roman" w:cs="Times New Roman"/>
                <w:szCs w:val="28"/>
              </w:rPr>
              <w:t>1年</w:t>
            </w:r>
            <w:r>
              <w:rPr>
                <w:rFonts w:hint="eastAsia" w:ascii="Times New Roman" w:hAnsi="Times New Roman" w:cs="Times New Roman"/>
                <w:szCs w:val="28"/>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爱德克斯电动制动器生产线扩建项目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改建厂房面积</w:t>
            </w:r>
            <w:r>
              <w:rPr>
                <w:rFonts w:ascii="Times New Roman" w:hAnsi="Times New Roman" w:cs="Times New Roman"/>
                <w:sz w:val="18"/>
                <w:szCs w:val="28"/>
              </w:rPr>
              <w:t>1万平方米,购置年产40万台组装生产线1条。</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5000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闽侯宇祥食品智能生产基地项目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40.24亩,总建筑面积34122.34平方米,主要建设食品智能生产厂房及附属配套设施。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8000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闽乾工艺品厂房及配套设施建设项目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新建厂房面积</w:t>
            </w:r>
            <w:r>
              <w:rPr>
                <w:rFonts w:ascii="Times New Roman" w:hAnsi="Times New Roman" w:cs="Times New Roman"/>
                <w:sz w:val="18"/>
                <w:szCs w:val="28"/>
              </w:rPr>
              <w:t>45200平方米,主要建设厂房及配套设施。</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25000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福州富诚新增塑胶模具全自动生产线建设项目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项目租赁福州市鑫凯晟建材有限公司厂房面积</w:t>
            </w:r>
            <w:r>
              <w:rPr>
                <w:rFonts w:ascii="Times New Roman" w:hAnsi="Times New Roman" w:cs="Times New Roman"/>
                <w:sz w:val="18"/>
                <w:szCs w:val="28"/>
              </w:rPr>
              <w:t>5672平方米,新增（CNC）数控机床加工中心、注塑机、破碎机、精密磨床及其相应配套设施,预计新增年产球笼防尘套1800万件。</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30582</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w:t>
            </w:r>
            <w:r>
              <w:rPr>
                <w:rFonts w:ascii="Times New Roman" w:hAnsi="Times New Roman" w:cs="Times New Roman"/>
                <w:szCs w:val="28"/>
              </w:rPr>
              <w:t>21年</w:t>
            </w:r>
            <w:r>
              <w:rPr>
                <w:rFonts w:hint="eastAsia" w:ascii="Times New Roman" w:hAnsi="Times New Roman" w:cs="Times New Roman"/>
                <w:szCs w:val="28"/>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福启汽车密封橡胶条技改项目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利用现有厂房</w:t>
            </w:r>
            <w:r>
              <w:rPr>
                <w:rFonts w:ascii="Times New Roman" w:hAnsi="Times New Roman" w:cs="Times New Roman"/>
                <w:sz w:val="18"/>
                <w:szCs w:val="28"/>
              </w:rPr>
              <w:t>6230平方米,在现有厂房内购入精密密封涂胶机、六轴涂胶机器人、定型冷却台等设备建设三条汽车密封橡胶条生产线,新增年产橡胶条9000万套。</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 xml:space="preserve">20261 </w:t>
            </w:r>
          </w:p>
          <w:p>
            <w:pPr>
              <w:jc w:val="center"/>
              <w:rPr>
                <w:rFonts w:ascii="Times New Roman" w:hAnsi="Times New Roman" w:cs="Times New Roman"/>
                <w:szCs w:val="28"/>
              </w:rPr>
            </w:pP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扩产</w:t>
            </w:r>
            <w:r>
              <w:rPr>
                <w:rFonts w:ascii="Times New Roman" w:hAnsi="Times New Roman" w:cs="Times New Roman"/>
                <w:sz w:val="24"/>
                <w:szCs w:val="28"/>
              </w:rPr>
              <w:t>225万台助力转向EPS永磁无刷马达产线建设项目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利用公司现有四期厂房</w:t>
            </w:r>
            <w:r>
              <w:rPr>
                <w:rFonts w:ascii="Times New Roman" w:hAnsi="Times New Roman" w:cs="Times New Roman"/>
                <w:sz w:val="18"/>
                <w:szCs w:val="28"/>
              </w:rPr>
              <w:t>1000平方米,购买自动化生产线机器人、转部生产装备、定部生产装备、马达性能测试及配套、制冷设备等先进设备。建成年产225万台EPS永磁无刷马达生产线四条。</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3000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福州明昊塑胶有限公司增设塑料零件生产线项目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本项目利用现有厂房面积</w:t>
            </w:r>
            <w:r>
              <w:rPr>
                <w:rFonts w:ascii="Times New Roman" w:hAnsi="Times New Roman" w:cs="Times New Roman"/>
                <w:sz w:val="18"/>
                <w:szCs w:val="28"/>
              </w:rPr>
              <w:t>9000平方米,购入注塑机及光激光打印机建成塑料零件生产线,预计年产塑料制品200万件。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0423</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w:t>
            </w:r>
            <w:r>
              <w:rPr>
                <w:rFonts w:ascii="Times New Roman" w:hAnsi="Times New Roman" w:cs="Times New Roman"/>
                <w:szCs w:val="28"/>
              </w:rPr>
              <w:t>1年</w:t>
            </w:r>
            <w:r>
              <w:rPr>
                <w:rFonts w:hint="eastAsia" w:ascii="Times New Roman" w:hAnsi="Times New Roman" w:cs="Times New Roman"/>
                <w:szCs w:val="28"/>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宏德盛产业园</w:t>
            </w:r>
            <w:r>
              <w:rPr>
                <w:rFonts w:ascii="Times New Roman" w:hAnsi="Times New Roman" w:cs="Times New Roman"/>
                <w:sz w:val="24"/>
                <w:szCs w:val="28"/>
              </w:rPr>
              <w:t>1#，2#、6#、7#厂房建设项目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6702平方米,总建筑面积35796平方米,主要建设厂房及附属设施,用于生产车用塑胶制品等汽车零部件。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4</w:t>
            </w:r>
            <w:r>
              <w:rPr>
                <w:rFonts w:ascii="Times New Roman" w:hAnsi="Times New Roman" w:cs="Times New Roman"/>
                <w:szCs w:val="28"/>
              </w:rPr>
              <w:t>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29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天卓汽车塑料装饰品生产建设项目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w:t>
            </w:r>
            <w:r>
              <w:rPr>
                <w:rFonts w:ascii="Times New Roman" w:hAnsi="Times New Roman" w:cs="Times New Roman"/>
                <w:sz w:val="18"/>
                <w:szCs w:val="28"/>
              </w:rPr>
              <w:t>26570平方米,其中新建厂房面积18650平方米,本项目购买注塑机、CNC自动加工中心、数控加工中心以及生产线与环保设备等先进设备。用于建设汽车塑料装饰品生产线4条。年产80万件汽车塑料装饰品。</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6098</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0</w:t>
            </w:r>
          </w:p>
        </w:tc>
        <w:tc>
          <w:tcPr>
            <w:tcW w:w="2892" w:type="dxa"/>
            <w:vAlign w:val="center"/>
          </w:tcPr>
          <w:p>
            <w:pPr>
              <w:jc w:val="center"/>
              <w:rPr>
                <w:rFonts w:ascii="Times New Roman" w:hAnsi="Times New Roman" w:cs="Times New Roman"/>
                <w:sz w:val="24"/>
                <w:szCs w:val="28"/>
              </w:rPr>
            </w:pPr>
            <w:r>
              <w:rPr>
                <w:rFonts w:ascii="Times New Roman" w:hAnsi="Times New Roman" w:cs="Times New Roman"/>
                <w:sz w:val="24"/>
                <w:szCs w:val="28"/>
              </w:rPr>
              <w:t>林立汽车零部件生产线项目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主要建筑面积</w:t>
            </w:r>
            <w:r>
              <w:rPr>
                <w:rFonts w:ascii="Times New Roman" w:hAnsi="Times New Roman" w:cs="Times New Roman"/>
                <w:sz w:val="18"/>
                <w:szCs w:val="28"/>
              </w:rPr>
              <w:t>6500平方米,购买数控铣车床,冲压机,切割机,折弯机等先进设备,建成年产汽车金属紧固件2000万件生产线一条。</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19003</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青顺物流集团有限公司厂房建设项目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主要建设青顺物流集团有限公司厂房及停车场。</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福州坚利工艺品有限公司车间二项目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该项目在原规划红线范围内扩建建筑面积约</w:t>
            </w:r>
            <w:r>
              <w:rPr>
                <w:rFonts w:ascii="Times New Roman" w:hAnsi="Times New Roman" w:cs="Times New Roman"/>
                <w:sz w:val="18"/>
                <w:szCs w:val="28"/>
              </w:rPr>
              <w:t>12000平方米,主要建设用于木制工艺品生产的车间及其附属配套设施。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0180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福建榕圣市政建材产业园项目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主要建设约</w:t>
            </w:r>
            <w:r>
              <w:rPr>
                <w:rFonts w:ascii="Times New Roman" w:hAnsi="Times New Roman" w:cs="Times New Roman"/>
                <w:sz w:val="18"/>
                <w:szCs w:val="28"/>
              </w:rPr>
              <w:t>31866.24平方米,新建生产车间、商混搅拌楼及配套设施,年产沥青混凝土30万吨,商品混凝土40万立方米。</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3510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34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源申精密汽车塑胶配件生产项目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w:t>
            </w:r>
            <w:r>
              <w:rPr>
                <w:rFonts w:ascii="Times New Roman" w:hAnsi="Times New Roman" w:cs="Times New Roman"/>
                <w:sz w:val="18"/>
                <w:szCs w:val="28"/>
              </w:rPr>
              <w:t>11121平方米,其中新建厂房面积6952平方米,在新建厂房引入注塑机,切割机等设备用于建设两条汽车塑胶模具生产线。预计年产量塑胶配件1700万件。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 xml:space="preserve">20968 </w:t>
            </w:r>
          </w:p>
          <w:p>
            <w:pPr>
              <w:jc w:val="center"/>
              <w:rPr>
                <w:rFonts w:ascii="Times New Roman" w:hAnsi="Times New Roman" w:cs="Times New Roman"/>
                <w:szCs w:val="28"/>
              </w:rPr>
            </w:pP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闽侯县聚成汽车部件有限公司玻璃密封条生产线项目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项目利用自有厂房面积</w:t>
            </w:r>
            <w:r>
              <w:rPr>
                <w:rFonts w:ascii="Times New Roman" w:hAnsi="Times New Roman" w:cs="Times New Roman"/>
                <w:sz w:val="18"/>
                <w:szCs w:val="28"/>
              </w:rPr>
              <w:t>3000平方米,新增注塑机4台,牵引机及四复合挤出机组各一台,建成一条生产武汉通用、沈阳通用、长安福特玻璃密封条200万件/年 生产线。</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0048</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福建兴澳诚汽车玻璃生产项目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w:t>
            </w:r>
            <w:r>
              <w:rPr>
                <w:rFonts w:ascii="Times New Roman" w:hAnsi="Times New Roman" w:cs="Times New Roman"/>
                <w:sz w:val="18"/>
                <w:szCs w:val="28"/>
              </w:rPr>
              <w:t>35000平方米,建设厂房及配套设施,生产汽车玻璃、特种玻璃等。</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30000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ascii="Times New Roman" w:hAnsi="Times New Roman" w:cs="Times New Roman"/>
                <w:szCs w:val="21"/>
              </w:rPr>
              <w:t>37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锦鑫科技厂房建设项目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项目用地约</w:t>
            </w:r>
            <w:r>
              <w:rPr>
                <w:rFonts w:ascii="Times New Roman" w:hAnsi="Times New Roman" w:cs="Times New Roman"/>
                <w:sz w:val="18"/>
                <w:szCs w:val="28"/>
              </w:rPr>
              <w:t>50亩,总建设面积66682.6平方米,用于建设锦鑫高新技术材料的研发与生产基地。</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福州慧宇环保工程有限公司投建工程</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项目占地</w:t>
            </w:r>
            <w:r>
              <w:rPr>
                <w:rFonts w:ascii="Times New Roman" w:hAnsi="Times New Roman" w:cs="Times New Roman"/>
                <w:sz w:val="18"/>
                <w:szCs w:val="28"/>
              </w:rPr>
              <w:t>34亩,总建筑面积46645平方米。建设4栋厂房及配套设施。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70</w:t>
            </w:r>
            <w:r>
              <w:rPr>
                <w:rFonts w:ascii="Times New Roman" w:hAnsi="Times New Roman" w:cs="Times New Roman"/>
                <w:szCs w:val="28"/>
              </w:rPr>
              <w:t>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福建盛富强汽配厂房</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规划在澜澄、岐尾村用地</w:t>
            </w:r>
            <w:r>
              <w:rPr>
                <w:rFonts w:ascii="Times New Roman" w:hAnsi="Times New Roman" w:cs="Times New Roman"/>
                <w:sz w:val="18"/>
                <w:szCs w:val="28"/>
              </w:rPr>
              <w:t>54亩,建筑面积71638平方米,新建厂房及配套用房,主要生产汽车配套传感器等产品。</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立洲精益生产线技术改造项目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扩建生产厂房及配套设施</w:t>
            </w:r>
            <w:r>
              <w:rPr>
                <w:rFonts w:ascii="Times New Roman" w:hAnsi="Times New Roman" w:cs="Times New Roman"/>
                <w:sz w:val="18"/>
                <w:szCs w:val="28"/>
              </w:rPr>
              <w:t>,并购置弧形簧热强压机、弧形簧自动检长设备等先进设备。</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福州群尚工艺品有限公司厂区建设项目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用地面积</w:t>
            </w:r>
            <w:r>
              <w:rPr>
                <w:rFonts w:ascii="Times New Roman" w:hAnsi="Times New Roman" w:cs="Times New Roman"/>
                <w:sz w:val="18"/>
                <w:szCs w:val="28"/>
              </w:rPr>
              <w:t>14200平方米,总建筑面积32495.1平方米。其中2#厂房已建,1#3#厂房改建。1#厂房为地上八层,地下一层,建筑面积22491.88平方米；3#厂房为地上四层,建筑面积9100.22平方米；2#厂房已建为地上三层,建筑面积903平方米。</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10</w:t>
            </w:r>
            <w:r>
              <w:rPr>
                <w:rFonts w:ascii="Times New Roman" w:hAnsi="Times New Roman" w:cs="Times New Roman"/>
                <w:szCs w:val="28"/>
              </w:rPr>
              <w:t>430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福建艾维尔厂房建设</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规划用地面积</w:t>
            </w:r>
            <w:r>
              <w:rPr>
                <w:rFonts w:ascii="Times New Roman" w:hAnsi="Times New Roman" w:cs="Times New Roman"/>
                <w:sz w:val="18"/>
                <w:szCs w:val="28"/>
              </w:rPr>
              <w:t>91亩,总建筑面积约12万平方米,用于建设生产家居用品厂房项目及配套附属设施。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6000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43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福州川盛鞋业改扩建项目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本项目建筑面积</w:t>
            </w:r>
            <w:r>
              <w:rPr>
                <w:rFonts w:ascii="Times New Roman" w:hAnsi="Times New Roman" w:cs="Times New Roman"/>
                <w:sz w:val="18"/>
                <w:szCs w:val="28"/>
              </w:rPr>
              <w:t>27530平方米,其中扩建面积13500面积,引进先进成鞋装配设备、环保设备（主要包括胶粘工艺设备、注塑工艺设备、线缝工艺设备、模压与硫化工艺设备等）用于替换部分老旧设备,建设成鞋生产线。</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20949</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福建海越环境系统工程有限公司厂房建设项目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项目征用祥谦镇、青口镇土地</w:t>
            </w:r>
            <w:r>
              <w:rPr>
                <w:rFonts w:ascii="Times New Roman" w:hAnsi="Times New Roman" w:cs="Times New Roman"/>
                <w:sz w:val="18"/>
                <w:szCs w:val="28"/>
              </w:rPr>
              <w:t>1003亩,建设厂房及配套设施,主要生产特种汽车配件等。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1650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中澳科技二期项目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20亩,主要从事汽车金属制品生产、销售。</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4600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福建省凤安桥新建厂房项目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占地面积约</w:t>
            </w:r>
            <w:r>
              <w:rPr>
                <w:rFonts w:ascii="Times New Roman" w:hAnsi="Times New Roman" w:cs="Times New Roman"/>
                <w:sz w:val="18"/>
                <w:szCs w:val="28"/>
              </w:rPr>
              <w:t>100亩,主要建筑面积47467平方米,用于建设厂房及配套设施,建成后主要生产汽车悬架等汽车配件。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6000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永新工艺品有限公司厂房建设项目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在原有规划红线范围内</w:t>
            </w:r>
            <w:r>
              <w:rPr>
                <w:rFonts w:ascii="Times New Roman" w:hAnsi="Times New Roman" w:cs="Times New Roman"/>
                <w:sz w:val="18"/>
                <w:szCs w:val="28"/>
              </w:rPr>
              <w:t>,建设10000平方米厂房,用于生工艺品的生产与研发。</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0200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48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福州市亚特隆钢化玻璃有限公司玻璃生产线项目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租用福州易建工业有限公司</w:t>
            </w:r>
            <w:r>
              <w:rPr>
                <w:rFonts w:ascii="Times New Roman" w:hAnsi="Times New Roman" w:cs="Times New Roman"/>
                <w:sz w:val="18"/>
                <w:szCs w:val="28"/>
              </w:rPr>
              <w:t>7#厂房面积5136.6平方米,购买配套预处理设备、磨头直线机、斜边机、基础型异型机、钻孔机、清洗机等先进设备。建成年产130万平方米钢化玻璃生产线一条,形成年产能新增13000万元。</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21000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49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福州市力夫制造精密模具项目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项目利用自有厂房面积</w:t>
            </w:r>
            <w:r>
              <w:rPr>
                <w:rFonts w:ascii="Times New Roman" w:hAnsi="Times New Roman" w:cs="Times New Roman"/>
                <w:sz w:val="18"/>
                <w:szCs w:val="28"/>
              </w:rPr>
              <w:t>8210平方米,购入数控CNC、数控EDM等设备建成年产30万套汽车精密模具生产线,通过技术改造提升模具精确度。</w:t>
            </w:r>
          </w:p>
        </w:tc>
        <w:tc>
          <w:tcPr>
            <w:tcW w:w="1701" w:type="dxa"/>
            <w:vAlign w:val="center"/>
          </w:tcPr>
          <w:p>
            <w:pPr>
              <w:jc w:val="center"/>
              <w:rPr>
                <w:rFonts w:hint="eastAsia" w:ascii="Times New Roman" w:hAnsi="Times New Roman" w:cs="Times New Roman"/>
                <w:szCs w:val="28"/>
              </w:rPr>
            </w:pPr>
            <w:r>
              <w:rPr>
                <w:rFonts w:hint="eastAsia" w:ascii="Times New Roman" w:hAnsi="Times New Roman" w:cs="Times New Roman"/>
                <w:szCs w:val="28"/>
              </w:rPr>
              <w:t>20037</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福州市逸丰鞋业全自动雨鞋生产线项目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项目利用现有厂房面积</w:t>
            </w:r>
            <w:r>
              <w:rPr>
                <w:rFonts w:ascii="Times New Roman" w:hAnsi="Times New Roman" w:cs="Times New Roman"/>
                <w:sz w:val="18"/>
                <w:szCs w:val="28"/>
              </w:rPr>
              <w:t>4200平方米,购入架空热定型机、冷冻机、杀菌机及其前中后段流水线建成全自动雨鞋生产线,预计可新增年产能60万双。</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10077</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福州新光上汽车零部件有限公司汽车座椅焊接生产线自动化技术改造项目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项目利用现有厂房面积</w:t>
            </w:r>
            <w:r>
              <w:rPr>
                <w:rFonts w:ascii="Times New Roman" w:hAnsi="Times New Roman" w:cs="Times New Roman"/>
                <w:sz w:val="18"/>
                <w:szCs w:val="28"/>
              </w:rPr>
              <w:t>7000平方米,购入OTC机器人,治具线条码、防呆系统等先进设备建成汽车座椅自动化焊接生产线,预计可新增年产能18万件。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0050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福州昌世工艺品有限公司厂房及配套设施建设项目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主要建筑面积</w:t>
            </w:r>
            <w:r>
              <w:rPr>
                <w:rFonts w:ascii="Times New Roman" w:hAnsi="Times New Roman" w:cs="Times New Roman"/>
                <w:sz w:val="18"/>
                <w:szCs w:val="28"/>
              </w:rPr>
              <w:t>37224平方米,建设厂房及配套设施。用于生产竹、草、木、藤、铝、铜、铁、陶工艺品及家具、箱包制造。</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10</w:t>
            </w:r>
            <w:r>
              <w:rPr>
                <w:rFonts w:ascii="Times New Roman" w:hAnsi="Times New Roman" w:cs="Times New Roman"/>
                <w:szCs w:val="28"/>
              </w:rPr>
              <w:t>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海通星升汽车内饰品及相关辅件生产项目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w:t>
            </w:r>
            <w:r>
              <w:rPr>
                <w:rFonts w:ascii="Times New Roman" w:hAnsi="Times New Roman" w:cs="Times New Roman"/>
                <w:sz w:val="18"/>
                <w:szCs w:val="28"/>
              </w:rPr>
              <w:t>150131平方米,建设厂房、仓库及汽车内饰品、汽车配铁件、汽车电机等生产线,建成后年产1500万套汽车内饰品及相关辅件。</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57414</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福建冠闽汽配有限公司厂房建设项目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6672平方米,总建筑面积20977平方。主要建设厂房及配套设施。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10</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hint="eastAsia"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闽侯县永升工艺制品有限公司新厂区项目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25亩。</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80</w:t>
            </w:r>
            <w:r>
              <w:rPr>
                <w:rFonts w:ascii="Times New Roman" w:hAnsi="Times New Roman" w:cs="Times New Roman"/>
                <w:szCs w:val="28"/>
              </w:rPr>
              <w:t>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福州福信昌橡塑有限公司技改项目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自有厂房</w:t>
            </w:r>
            <w:r>
              <w:rPr>
                <w:rFonts w:ascii="Times New Roman" w:hAnsi="Times New Roman" w:cs="Times New Roman"/>
                <w:sz w:val="18"/>
                <w:szCs w:val="28"/>
              </w:rPr>
              <w:t>9675平方米,引进翻转式密炼机（55L),18寸开放式炼胶机（含油压翻胶装置）X（s)K 610*2030,前棍筒是周边钻孔及其环保处理设备,用于提升生产设备。预计年产橡塑制品80万套。</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0621</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20</w:t>
            </w:r>
            <w:r>
              <w:rPr>
                <w:rFonts w:ascii="Times New Roman" w:hAnsi="Times New Roman" w:cs="Times New Roman"/>
                <w:szCs w:val="28"/>
              </w:rPr>
              <w:t>21年</w:t>
            </w:r>
            <w:r>
              <w:rPr>
                <w:rFonts w:hint="eastAsia" w:ascii="Times New Roman" w:hAnsi="Times New Roman" w:cs="Times New Roman"/>
                <w:szCs w:val="28"/>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豪峰金属制品建设项目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w:t>
            </w:r>
            <w:r>
              <w:rPr>
                <w:rFonts w:ascii="Times New Roman" w:hAnsi="Times New Roman" w:cs="Times New Roman"/>
                <w:sz w:val="18"/>
                <w:szCs w:val="28"/>
              </w:rPr>
              <w:t>28507.6平方米,建设厂房及配套设施,并购入高频焊管等设备,用于生产金属配件、汽车座椅配件等。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7</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鸿尾利达编织厂厂房建设项目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新建厂房</w:t>
            </w:r>
            <w:r>
              <w:rPr>
                <w:rFonts w:ascii="Times New Roman" w:hAnsi="Times New Roman" w:cs="Times New Roman"/>
                <w:sz w:val="18"/>
                <w:szCs w:val="28"/>
              </w:rPr>
              <w:t>19200平方米,用于生产竹、木、草等工艺品的生产。</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544</w:t>
            </w:r>
            <w:r>
              <w:rPr>
                <w:rFonts w:ascii="Times New Roman" w:hAnsi="Times New Roman" w:cs="Times New Roman"/>
                <w:szCs w:val="28"/>
              </w:rPr>
              <w:t>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021年</w:t>
            </w:r>
            <w:r>
              <w:rPr>
                <w:rFonts w:hint="eastAsia" w:ascii="Times New Roman" w:hAnsi="Times New Roman" w:cs="Times New Roman"/>
                <w:szCs w:val="28"/>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闽侯海丝时尚居艺小镇</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规划面积</w:t>
            </w:r>
            <w:r>
              <w:rPr>
                <w:rFonts w:ascii="Times New Roman" w:hAnsi="Times New Roman" w:cs="Times New Roman"/>
                <w:sz w:val="18"/>
                <w:szCs w:val="28"/>
              </w:rPr>
              <w:t>3.06平方公里,主要建筑面积618153平方米,小镇规划建设五个功能区：居艺特色产业功能区、双创基地及产业提升功能区、海丝居艺文化功能区、居艺社区功能区、居艺山水旅游功能区。</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47000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东台高端新材料产业园项目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完成东台高端新材料产业园</w:t>
            </w:r>
            <w:r>
              <w:rPr>
                <w:rFonts w:ascii="Times New Roman" w:hAnsi="Times New Roman" w:cs="Times New Roman"/>
                <w:sz w:val="18"/>
                <w:szCs w:val="28"/>
              </w:rPr>
              <w:t>1550亩、25.6万平方米征迁工作；开展西山片区“七通一平”土地平整；服务祥鑫铝业项目,配合管委会开展东台大道延伸段、110KV变电站、东台河改造等项目实施。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6</w:t>
            </w:r>
            <w:r>
              <w:rPr>
                <w:rFonts w:ascii="Times New Roman" w:hAnsi="Times New Roman" w:cs="Times New Roman"/>
                <w:szCs w:val="28"/>
              </w:rPr>
              <w:t>00000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福建蓝建集团汽车和印制线路板材料项目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项目计划选址青口镇东台高端材料产业园</w:t>
            </w:r>
            <w:r>
              <w:rPr>
                <w:rFonts w:ascii="Times New Roman" w:hAnsi="Times New Roman" w:cs="Times New Roman"/>
                <w:sz w:val="18"/>
                <w:szCs w:val="28"/>
              </w:rPr>
              <w:t>,用地约200亩,建设（打造）蓝建PCB工业园。</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00000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闽侯县兰圃产业园项目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规划用地面积</w:t>
            </w:r>
            <w:r>
              <w:rPr>
                <w:rFonts w:ascii="Times New Roman" w:hAnsi="Times New Roman" w:cs="Times New Roman"/>
                <w:sz w:val="18"/>
                <w:szCs w:val="28"/>
              </w:rPr>
              <w:t>683.81亩,总建筑面积约20万平方米,主要建设生产厂房、研发中心、办公大楼、产品展示大厅、人才培训中心、生活设施等。</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200000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新华康座椅厂区建设项目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100亩,主要从事汽车座椅生产制造。</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福州福锐汽配项目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50亩,用于建设厂房及配套设施,主要生产车用内饰门板、线東、模夹具等。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8000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福建欧拜克工贸有限公司厂房扩建项目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规划在岐尾、澜澄村用地</w:t>
            </w:r>
            <w:r>
              <w:rPr>
                <w:rFonts w:ascii="Times New Roman" w:hAnsi="Times New Roman" w:cs="Times New Roman"/>
                <w:sz w:val="18"/>
                <w:szCs w:val="28"/>
              </w:rPr>
              <w:t>25.16亩,主要生产加工硅钢片、耐指纹板、镀锌板、冷板、冷卷、热板、彩涂板及仓储配送等。</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31000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福建贤辰实业有限公司厂房建设项目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项目征用双龙村、洋下村土地</w:t>
            </w:r>
            <w:r>
              <w:rPr>
                <w:rFonts w:ascii="Times New Roman" w:hAnsi="Times New Roman" w:cs="Times New Roman"/>
                <w:sz w:val="18"/>
                <w:szCs w:val="28"/>
              </w:rPr>
              <w:t>25.59亩,主要生产经营汽车、电子配套包装用品等。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凯威利华润滑油生产仓储项目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23.80亩,主要新建润滑油研发、生产、仓储的工业厂房及配套设施。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福州金飞鱼动力科技有限公司</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规划在卜洲村用地90亩,主要生产柴油发动机。</w:t>
            </w:r>
          </w:p>
          <w:p>
            <w:pPr>
              <w:rPr>
                <w:rFonts w:ascii="Times New Roman" w:hAnsi="Times New Roman" w:cs="Times New Roman"/>
                <w:sz w:val="18"/>
                <w:szCs w:val="28"/>
              </w:rPr>
            </w:pP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8000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69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福建鑫元达机械制造有限公司厂房及配套设施项目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项目征用辅翼村土地</w:t>
            </w:r>
            <w:r>
              <w:rPr>
                <w:rFonts w:ascii="Times New Roman" w:hAnsi="Times New Roman" w:cs="Times New Roman"/>
                <w:sz w:val="18"/>
                <w:szCs w:val="28"/>
              </w:rPr>
              <w:t>51.66亩,主要设立刹车盘、铸造轮毂等金属制品生产基地。</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5000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福建鸿业机械有限公司厂房扩建项目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46.62亩,主要生产汽车机械配件等。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4500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宏源环保设备厂房建设项目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规划在中院村用地</w:t>
            </w:r>
            <w:r>
              <w:rPr>
                <w:rFonts w:ascii="Times New Roman" w:hAnsi="Times New Roman" w:cs="Times New Roman"/>
                <w:sz w:val="18"/>
                <w:szCs w:val="28"/>
              </w:rPr>
              <w:t>30.43亩,主要生产污水处理设备、医疗器械清洁设备等环保设备。</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 xml:space="preserve">12000 </w:t>
            </w:r>
          </w:p>
          <w:p>
            <w:pPr>
              <w:jc w:val="center"/>
              <w:rPr>
                <w:rFonts w:ascii="Times New Roman" w:hAnsi="Times New Roman" w:cs="Times New Roman"/>
                <w:szCs w:val="28"/>
              </w:rPr>
            </w:pP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福建星联汽车配件厂房二期</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5212平方米,建筑面积14137平方米,主要生产汽车内饰件。</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福建中凯信有限公司二期项目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征用中院村土地</w:t>
            </w:r>
            <w:r>
              <w:rPr>
                <w:rFonts w:ascii="Times New Roman" w:hAnsi="Times New Roman" w:cs="Times New Roman"/>
                <w:sz w:val="18"/>
                <w:szCs w:val="28"/>
              </w:rPr>
              <w:t>8亩,规划建设厂房1.5万平方米及新增20条服装生产线。</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福州华烁汽车零部件生产项目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规划在辅翼村用地</w:t>
            </w:r>
            <w:r>
              <w:rPr>
                <w:rFonts w:ascii="Times New Roman" w:hAnsi="Times New Roman" w:cs="Times New Roman"/>
                <w:sz w:val="18"/>
                <w:szCs w:val="28"/>
              </w:rPr>
              <w:t>56.71亩,主要生产汽车减震器、排气管、转向器等。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益明源高新涂料</w:t>
            </w:r>
            <w:r>
              <w:rPr>
                <w:rFonts w:ascii="Times New Roman" w:hAnsi="Times New Roman" w:cs="Times New Roman"/>
                <w:sz w:val="24"/>
                <w:szCs w:val="28"/>
              </w:rPr>
              <w:t>(二期）</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位于祥谦镇中院村</w:t>
            </w:r>
            <w:r>
              <w:rPr>
                <w:rFonts w:ascii="Times New Roman" w:hAnsi="Times New Roman" w:cs="Times New Roman"/>
                <w:sz w:val="18"/>
                <w:szCs w:val="28"/>
              </w:rPr>
              <w:t>,规划建设益明源高新涂料二期厂房。</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新航气体（福州）有限公司厂房扩建项目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在卜洲村规划用地约</w:t>
            </w:r>
            <w:r>
              <w:rPr>
                <w:rFonts w:ascii="Times New Roman" w:hAnsi="Times New Roman" w:cs="Times New Roman"/>
                <w:sz w:val="18"/>
                <w:szCs w:val="28"/>
              </w:rPr>
              <w:t>28亩,主要经营工业配套气体等。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福州东南公路港物流园（三期）</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240亩,总建筑面积158841平方米,主要建设货物分拣包装车间、物流配套用房及配套设施等。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3000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福建联达混泥土有限公司厂房及配套设施建设项目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50亩,建设厂房及配套设施。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4300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79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闽侯县新型环保建材项目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拟申请</w:t>
            </w:r>
            <w:r>
              <w:rPr>
                <w:rFonts w:ascii="Times New Roman" w:hAnsi="Times New Roman" w:cs="Times New Roman"/>
                <w:sz w:val="18"/>
                <w:szCs w:val="28"/>
              </w:rPr>
              <w:t>40亩土地建设高效、环保的建筑垃圾资源化利用场所,用于建筑垃圾受纳处置,并对建筑垃圾进行加工再利用,开发透水砖等新型环保建材。规划建筑面积39960平米,达产后预计可实现日处理建筑拆迁垃圾5000立方米、建筑泥浆1700立方米的消纳能力,同时生产烧结砖、再生透水砖、新型建材超40万立方米/年。</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9000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80</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长祥机械制造厂房及配套设施</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30亩（面积以实测为准）,用于建设机械制造厂房及配套设施。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9</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81</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福建新博德麦卢卡蜂蜜研发加工项目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20亩,建设博德麦卢卡蜂蜜营养素研发、深加工及物流仓配项目,包含产品研发中心、无菌车间、综合办公大楼、城配作业仓、恒温保鲜仓库及相关配套设施。</w:t>
            </w:r>
          </w:p>
        </w:tc>
        <w:tc>
          <w:tcPr>
            <w:tcW w:w="1701" w:type="dxa"/>
            <w:vAlign w:val="center"/>
          </w:tcPr>
          <w:p>
            <w:pPr>
              <w:jc w:val="center"/>
              <w:rPr>
                <w:rFonts w:ascii="Times New Roman" w:hAnsi="Times New Roman" w:cs="Times New Roman"/>
                <w:szCs w:val="28"/>
              </w:rPr>
            </w:pPr>
            <w:r>
              <w:rPr>
                <w:rFonts w:ascii="Times New Roman" w:hAnsi="Times New Roman" w:cs="Times New Roman"/>
                <w:szCs w:val="28"/>
              </w:rPr>
              <w:t>11000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82</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闽侯县金品工艺有限公司改扩建项目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w:t>
            </w:r>
            <w:r>
              <w:rPr>
                <w:rFonts w:ascii="Times New Roman" w:hAnsi="Times New Roman" w:cs="Times New Roman"/>
                <w:sz w:val="18"/>
                <w:szCs w:val="28"/>
              </w:rPr>
              <w:t>15.22亩,建筑面积20381.52平方米,建设工业厂房,用于生产工艺品等。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83</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洲贸家居饰品有限公司厂房及配套设施建设项目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预申请工业用地</w:t>
            </w:r>
            <w:r>
              <w:rPr>
                <w:rFonts w:ascii="Times New Roman" w:hAnsi="Times New Roman" w:cs="Times New Roman"/>
                <w:sz w:val="18"/>
                <w:szCs w:val="28"/>
              </w:rPr>
              <w:t>22亩,用于建设厂房及配套设施。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7</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84</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闽侯县业新家居制造有限公司扩征项目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15亩,陈店湖原规划用地东侧预申请扩征边角地,用于厂房建设。</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600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85</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福州天石源超硬材料工具有限公司二期项目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51.9亩,总建筑面积约40000平方米,主要建设厂房及配套设施,用于生产多绳金刚石串珠绳锯设备及石材开发等。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4</w:t>
            </w:r>
            <w:r>
              <w:rPr>
                <w:rFonts w:ascii="Times New Roman" w:hAnsi="Times New Roman" w:cs="Times New Roman"/>
                <w:szCs w:val="28"/>
              </w:rPr>
              <w:t>5000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86</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福建福特科光电股份有限公司二期项目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50亩,主要建筑面积42500平方米,主要用于建设生产星光级网络摄像机等厂房及配套设施。</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87</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神州美景脑血管仪器生产基地建设项目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规划用地约</w:t>
            </w:r>
            <w:r>
              <w:rPr>
                <w:rFonts w:ascii="Times New Roman" w:hAnsi="Times New Roman" w:cs="Times New Roman"/>
                <w:sz w:val="18"/>
                <w:szCs w:val="28"/>
              </w:rPr>
              <w:t>39.5亩,用于建设脑血管健康管理产品研发及生产基地。</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30</w:t>
            </w:r>
            <w:r>
              <w:rPr>
                <w:rFonts w:ascii="Times New Roman" w:hAnsi="Times New Roman" w:cs="Times New Roman"/>
                <w:szCs w:val="28"/>
              </w:rPr>
              <w:t>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88</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福州新北生化生物医药研发生产配送基地项目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总建筑面积约</w:t>
            </w:r>
            <w:r>
              <w:rPr>
                <w:rFonts w:ascii="Times New Roman" w:hAnsi="Times New Roman" w:cs="Times New Roman"/>
                <w:sz w:val="18"/>
                <w:szCs w:val="28"/>
              </w:rPr>
              <w:t>10000平方米,主要建设药品检测鲎试剂、体外诊断试剂、血液透析液检测试剂生产基地和干细胞培养技术研发中心等,建成后新增生产1000万支鲎试剂。</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0000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9</w:t>
            </w:r>
          </w:p>
        </w:tc>
        <w:tc>
          <w:tcPr>
            <w:tcW w:w="2892" w:type="dxa"/>
            <w:vAlign w:val="center"/>
          </w:tcPr>
          <w:p>
            <w:pPr>
              <w:jc w:val="center"/>
              <w:rPr>
                <w:rFonts w:ascii="Times New Roman" w:hAnsi="Times New Roman" w:cs="Times New Roman"/>
                <w:sz w:val="24"/>
                <w:szCs w:val="28"/>
              </w:rPr>
            </w:pPr>
            <w:r>
              <w:rPr>
                <w:rFonts w:hint="eastAsia" w:ascii="Times New Roman" w:hAnsi="Times New Roman" w:cs="Times New Roman"/>
                <w:sz w:val="24"/>
                <w:szCs w:val="28"/>
              </w:rPr>
              <w:t>金福机动车安全监测有限公司用房建设项目</w:t>
            </w:r>
          </w:p>
        </w:tc>
        <w:tc>
          <w:tcPr>
            <w:tcW w:w="5125" w:type="dxa"/>
            <w:vAlign w:val="center"/>
          </w:tcPr>
          <w:p>
            <w:pPr>
              <w:rPr>
                <w:rFonts w:ascii="Times New Roman" w:hAnsi="Times New Roman" w:cs="Times New Roman"/>
                <w:sz w:val="18"/>
                <w:szCs w:val="28"/>
              </w:rPr>
            </w:pPr>
            <w:r>
              <w:rPr>
                <w:rFonts w:hint="eastAsia" w:ascii="Times New Roman" w:hAnsi="Times New Roman" w:cs="Times New Roman"/>
                <w:sz w:val="18"/>
                <w:szCs w:val="28"/>
              </w:rPr>
              <w:t>福建省金福机动车检测中心及配套附属设施项目规划用地面积约</w:t>
            </w:r>
            <w:r>
              <w:rPr>
                <w:rFonts w:ascii="Times New Roman" w:hAnsi="Times New Roman" w:cs="Times New Roman"/>
                <w:sz w:val="18"/>
                <w:szCs w:val="28"/>
              </w:rPr>
              <w:t>21.51亩,总建筑面积约20000平方米,主要建设厂房及配套设施用于生产符合公安部新标准的机动车号牌生产、机动车检测及建设保密印刷业务场所等。</w:t>
            </w:r>
          </w:p>
        </w:tc>
        <w:tc>
          <w:tcPr>
            <w:tcW w:w="1701" w:type="dxa"/>
            <w:vAlign w:val="center"/>
          </w:tcPr>
          <w:p>
            <w:pPr>
              <w:jc w:val="center"/>
              <w:rPr>
                <w:rFonts w:ascii="Times New Roman" w:hAnsi="Times New Roman" w:cs="Times New Roman"/>
                <w:szCs w:val="28"/>
              </w:rPr>
            </w:pPr>
            <w:r>
              <w:rPr>
                <w:rFonts w:hint="eastAsia" w:ascii="Times New Roman" w:hAnsi="Times New Roman" w:cs="Times New Roman"/>
                <w:szCs w:val="28"/>
              </w:rPr>
              <w:t>6</w:t>
            </w:r>
            <w:r>
              <w:rPr>
                <w:rFonts w:ascii="Times New Roman" w:hAnsi="Times New Roman" w:cs="Times New Roman"/>
                <w:szCs w:val="28"/>
              </w:rPr>
              <w:t>500</w:t>
            </w:r>
          </w:p>
        </w:tc>
        <w:tc>
          <w:tcPr>
            <w:tcW w:w="1928" w:type="dxa"/>
            <w:vAlign w:val="center"/>
          </w:tcPr>
          <w:p>
            <w:pPr>
              <w:jc w:val="center"/>
              <w:rPr>
                <w:rFonts w:ascii="Times New Roman" w:hAnsi="Times New Roman" w:cs="Times New Roman"/>
                <w:szCs w:val="28"/>
              </w:rPr>
            </w:pPr>
            <w:r>
              <w:rPr>
                <w:rFonts w:hint="eastAsia" w:ascii="Times New Roman" w:hAnsi="Times New Roman" w:cs="Times New Roman"/>
                <w:szCs w:val="28"/>
              </w:rPr>
              <w:t>（未定）</w:t>
            </w:r>
          </w:p>
        </w:tc>
      </w:tr>
    </w:tbl>
    <w:p>
      <w:pPr>
        <w:adjustRightInd w:val="0"/>
        <w:rPr>
          <w:rFonts w:ascii="Times New Roman" w:hAnsi="Times New Roman" w:cs="Times New Roman"/>
          <w:sz w:val="28"/>
        </w:rPr>
      </w:pPr>
    </w:p>
    <w:sectPr>
      <w:footerReference r:id="rId8"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008114"/>
    </w:sdtPr>
    <w:sdtContent>
      <w:sdt>
        <w:sdtPr>
          <w:id w:val="2024507421"/>
        </w:sdtPr>
        <w:sdtContent>
          <w:p>
            <w:pPr>
              <w:pStyle w:val="15"/>
              <w:jc w:val="center"/>
              <w:rPr>
                <w:b/>
                <w:bCs/>
                <w:szCs w:val="24"/>
              </w:rPr>
            </w:pP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54</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Cs w:val="24"/>
              </w:rPr>
              <w:t>64</w:t>
            </w:r>
          </w:p>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608988"/>
    </w:sdtPr>
    <w:sdtEndPr>
      <w:rPr>
        <w:rFonts w:ascii="Times New Roman" w:hAnsi="Times New Roman" w:cs="Times New Roman"/>
      </w:rPr>
    </w:sdtEndPr>
    <w:sdtContent>
      <w:sdt>
        <w:sdtPr>
          <w:id w:val="-1287109272"/>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55</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Cs w:val="24"/>
              </w:rPr>
              <w:t>64</w:t>
            </w:r>
          </w:p>
        </w:sdtContent>
      </w:sdt>
    </w:sdtContent>
  </w:sdt>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b/>
        <w:bCs/>
        <w:szCs w:val="24"/>
      </w:rPr>
    </w:pP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56</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Cs w:val="24"/>
      </w:rPr>
      <w:t>64</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2"/>
      </w:pBdr>
      <w:tabs>
        <w:tab w:val="center" w:pos="5387"/>
        <w:tab w:val="right" w:pos="10490"/>
        <w:tab w:val="clear" w:pos="4153"/>
        <w:tab w:val="clear" w:pos="8306"/>
      </w:tabs>
      <w:spacing w:after="240" w:afterLines="100"/>
      <w:jc w:val="both"/>
      <w:rPr>
        <w:rFonts w:ascii="楷体_GB2312" w:hAnsi="宋体"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2"/>
      </w:pBdr>
      <w:spacing w:after="240" w:afterLines="100"/>
      <w:jc w:val="both"/>
      <w:rPr>
        <w:rFonts w:ascii="楷体_GB2312" w:hAnsi="宋体" w:eastAsia="楷体_GB2312"/>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2"/>
    <w:rsid w:val="00000611"/>
    <w:rsid w:val="00000827"/>
    <w:rsid w:val="0000120E"/>
    <w:rsid w:val="000014C8"/>
    <w:rsid w:val="00001A69"/>
    <w:rsid w:val="00002B45"/>
    <w:rsid w:val="00002C10"/>
    <w:rsid w:val="00002DA8"/>
    <w:rsid w:val="000030D6"/>
    <w:rsid w:val="0000364C"/>
    <w:rsid w:val="00004F63"/>
    <w:rsid w:val="00006F27"/>
    <w:rsid w:val="000070C8"/>
    <w:rsid w:val="0001183C"/>
    <w:rsid w:val="00011E77"/>
    <w:rsid w:val="0001204B"/>
    <w:rsid w:val="00012C3F"/>
    <w:rsid w:val="00013808"/>
    <w:rsid w:val="00013843"/>
    <w:rsid w:val="00013F93"/>
    <w:rsid w:val="0001494C"/>
    <w:rsid w:val="0001573E"/>
    <w:rsid w:val="000157BA"/>
    <w:rsid w:val="0001649D"/>
    <w:rsid w:val="00016B9C"/>
    <w:rsid w:val="00016BB2"/>
    <w:rsid w:val="000175DC"/>
    <w:rsid w:val="000177A1"/>
    <w:rsid w:val="000209C3"/>
    <w:rsid w:val="00021E96"/>
    <w:rsid w:val="0002297C"/>
    <w:rsid w:val="00022AFD"/>
    <w:rsid w:val="000255A1"/>
    <w:rsid w:val="0002661C"/>
    <w:rsid w:val="00026873"/>
    <w:rsid w:val="000270FC"/>
    <w:rsid w:val="000309B7"/>
    <w:rsid w:val="00030A85"/>
    <w:rsid w:val="000327A9"/>
    <w:rsid w:val="000327C5"/>
    <w:rsid w:val="00032FA0"/>
    <w:rsid w:val="00033C18"/>
    <w:rsid w:val="00034036"/>
    <w:rsid w:val="00034195"/>
    <w:rsid w:val="00034829"/>
    <w:rsid w:val="00035BDC"/>
    <w:rsid w:val="00035E8A"/>
    <w:rsid w:val="00037E57"/>
    <w:rsid w:val="000403FB"/>
    <w:rsid w:val="00041529"/>
    <w:rsid w:val="000417A0"/>
    <w:rsid w:val="00043A30"/>
    <w:rsid w:val="00043EF3"/>
    <w:rsid w:val="00043FCF"/>
    <w:rsid w:val="000467CE"/>
    <w:rsid w:val="00046DD2"/>
    <w:rsid w:val="00046E64"/>
    <w:rsid w:val="00046EAA"/>
    <w:rsid w:val="00051438"/>
    <w:rsid w:val="000515A7"/>
    <w:rsid w:val="00051E0E"/>
    <w:rsid w:val="00053220"/>
    <w:rsid w:val="00053C12"/>
    <w:rsid w:val="00054672"/>
    <w:rsid w:val="00055084"/>
    <w:rsid w:val="000558D9"/>
    <w:rsid w:val="000564A9"/>
    <w:rsid w:val="000578DF"/>
    <w:rsid w:val="00060A97"/>
    <w:rsid w:val="00061707"/>
    <w:rsid w:val="000622DA"/>
    <w:rsid w:val="000643DA"/>
    <w:rsid w:val="000665DD"/>
    <w:rsid w:val="0007033C"/>
    <w:rsid w:val="00070ADA"/>
    <w:rsid w:val="00071522"/>
    <w:rsid w:val="00071B4C"/>
    <w:rsid w:val="00071B7B"/>
    <w:rsid w:val="00071CC3"/>
    <w:rsid w:val="00071F39"/>
    <w:rsid w:val="00073442"/>
    <w:rsid w:val="00074068"/>
    <w:rsid w:val="00074921"/>
    <w:rsid w:val="000752DC"/>
    <w:rsid w:val="000753BB"/>
    <w:rsid w:val="00077184"/>
    <w:rsid w:val="00080C6E"/>
    <w:rsid w:val="00080DAF"/>
    <w:rsid w:val="00083156"/>
    <w:rsid w:val="00083423"/>
    <w:rsid w:val="000837B6"/>
    <w:rsid w:val="0008395B"/>
    <w:rsid w:val="00084248"/>
    <w:rsid w:val="00085070"/>
    <w:rsid w:val="00085724"/>
    <w:rsid w:val="0008663F"/>
    <w:rsid w:val="00087B7E"/>
    <w:rsid w:val="00091206"/>
    <w:rsid w:val="0009162C"/>
    <w:rsid w:val="00093617"/>
    <w:rsid w:val="00093C1F"/>
    <w:rsid w:val="00093D95"/>
    <w:rsid w:val="0009403C"/>
    <w:rsid w:val="00094846"/>
    <w:rsid w:val="0009561E"/>
    <w:rsid w:val="0009581B"/>
    <w:rsid w:val="000958C8"/>
    <w:rsid w:val="00095B03"/>
    <w:rsid w:val="000A0213"/>
    <w:rsid w:val="000A0B06"/>
    <w:rsid w:val="000A1F39"/>
    <w:rsid w:val="000A4E0F"/>
    <w:rsid w:val="000A5278"/>
    <w:rsid w:val="000A572E"/>
    <w:rsid w:val="000A5965"/>
    <w:rsid w:val="000A5EF9"/>
    <w:rsid w:val="000A693F"/>
    <w:rsid w:val="000A74E2"/>
    <w:rsid w:val="000B1235"/>
    <w:rsid w:val="000B589E"/>
    <w:rsid w:val="000B5A8D"/>
    <w:rsid w:val="000B788F"/>
    <w:rsid w:val="000B7B99"/>
    <w:rsid w:val="000C0A22"/>
    <w:rsid w:val="000C1447"/>
    <w:rsid w:val="000C23DD"/>
    <w:rsid w:val="000C2FB9"/>
    <w:rsid w:val="000C3081"/>
    <w:rsid w:val="000C5C46"/>
    <w:rsid w:val="000C6152"/>
    <w:rsid w:val="000C6289"/>
    <w:rsid w:val="000C6C80"/>
    <w:rsid w:val="000D0197"/>
    <w:rsid w:val="000D1A82"/>
    <w:rsid w:val="000D1D01"/>
    <w:rsid w:val="000D2269"/>
    <w:rsid w:val="000D25E3"/>
    <w:rsid w:val="000D28DC"/>
    <w:rsid w:val="000D3D1E"/>
    <w:rsid w:val="000D781E"/>
    <w:rsid w:val="000E2866"/>
    <w:rsid w:val="000E3ED4"/>
    <w:rsid w:val="000E3FD9"/>
    <w:rsid w:val="000E4465"/>
    <w:rsid w:val="000E5A3B"/>
    <w:rsid w:val="000E5AD7"/>
    <w:rsid w:val="000E6B3E"/>
    <w:rsid w:val="000F0009"/>
    <w:rsid w:val="000F1566"/>
    <w:rsid w:val="000F3BD6"/>
    <w:rsid w:val="000F40E4"/>
    <w:rsid w:val="000F4390"/>
    <w:rsid w:val="000F4923"/>
    <w:rsid w:val="000F5CE5"/>
    <w:rsid w:val="000F64F8"/>
    <w:rsid w:val="000F71CC"/>
    <w:rsid w:val="000F7699"/>
    <w:rsid w:val="00100064"/>
    <w:rsid w:val="0010098D"/>
    <w:rsid w:val="001009B0"/>
    <w:rsid w:val="00100EC9"/>
    <w:rsid w:val="00101CE8"/>
    <w:rsid w:val="00102691"/>
    <w:rsid w:val="00105849"/>
    <w:rsid w:val="00107247"/>
    <w:rsid w:val="00107CF5"/>
    <w:rsid w:val="00112954"/>
    <w:rsid w:val="00112A9C"/>
    <w:rsid w:val="00113163"/>
    <w:rsid w:val="00114394"/>
    <w:rsid w:val="00114EAA"/>
    <w:rsid w:val="00122CB7"/>
    <w:rsid w:val="00122DEA"/>
    <w:rsid w:val="0012340B"/>
    <w:rsid w:val="00124AA9"/>
    <w:rsid w:val="001313A4"/>
    <w:rsid w:val="001316A6"/>
    <w:rsid w:val="00132F6E"/>
    <w:rsid w:val="001338D9"/>
    <w:rsid w:val="0013423F"/>
    <w:rsid w:val="001351AD"/>
    <w:rsid w:val="001367B4"/>
    <w:rsid w:val="001375BE"/>
    <w:rsid w:val="00140381"/>
    <w:rsid w:val="00141238"/>
    <w:rsid w:val="00141B3A"/>
    <w:rsid w:val="00141BB2"/>
    <w:rsid w:val="001425BC"/>
    <w:rsid w:val="00142E7A"/>
    <w:rsid w:val="0014394A"/>
    <w:rsid w:val="00144922"/>
    <w:rsid w:val="00145671"/>
    <w:rsid w:val="00145E1A"/>
    <w:rsid w:val="00146D84"/>
    <w:rsid w:val="00147387"/>
    <w:rsid w:val="001473C6"/>
    <w:rsid w:val="0014792C"/>
    <w:rsid w:val="00147F18"/>
    <w:rsid w:val="0015087A"/>
    <w:rsid w:val="00150BBF"/>
    <w:rsid w:val="001513C4"/>
    <w:rsid w:val="00152551"/>
    <w:rsid w:val="00152BEC"/>
    <w:rsid w:val="0015343C"/>
    <w:rsid w:val="001543A3"/>
    <w:rsid w:val="0015443B"/>
    <w:rsid w:val="001550CC"/>
    <w:rsid w:val="0015606A"/>
    <w:rsid w:val="001560E7"/>
    <w:rsid w:val="00156D35"/>
    <w:rsid w:val="00156F4A"/>
    <w:rsid w:val="00160912"/>
    <w:rsid w:val="00160D4B"/>
    <w:rsid w:val="001622EE"/>
    <w:rsid w:val="0016251E"/>
    <w:rsid w:val="001635C3"/>
    <w:rsid w:val="00163997"/>
    <w:rsid w:val="001642A6"/>
    <w:rsid w:val="001649B7"/>
    <w:rsid w:val="00165F93"/>
    <w:rsid w:val="00166E6E"/>
    <w:rsid w:val="001678E2"/>
    <w:rsid w:val="00167FE9"/>
    <w:rsid w:val="0017011F"/>
    <w:rsid w:val="00170123"/>
    <w:rsid w:val="00170854"/>
    <w:rsid w:val="001711D1"/>
    <w:rsid w:val="00171664"/>
    <w:rsid w:val="0017215F"/>
    <w:rsid w:val="001724D6"/>
    <w:rsid w:val="0017261B"/>
    <w:rsid w:val="00173606"/>
    <w:rsid w:val="0017478B"/>
    <w:rsid w:val="00175582"/>
    <w:rsid w:val="00175C0A"/>
    <w:rsid w:val="001763E2"/>
    <w:rsid w:val="00176EC9"/>
    <w:rsid w:val="00180493"/>
    <w:rsid w:val="00180712"/>
    <w:rsid w:val="00181149"/>
    <w:rsid w:val="0018446A"/>
    <w:rsid w:val="00184F44"/>
    <w:rsid w:val="0018504B"/>
    <w:rsid w:val="001859CC"/>
    <w:rsid w:val="001902C2"/>
    <w:rsid w:val="00190895"/>
    <w:rsid w:val="00190F41"/>
    <w:rsid w:val="001911B9"/>
    <w:rsid w:val="00191E60"/>
    <w:rsid w:val="001927F1"/>
    <w:rsid w:val="00192F42"/>
    <w:rsid w:val="0019669C"/>
    <w:rsid w:val="00197AC6"/>
    <w:rsid w:val="001A0459"/>
    <w:rsid w:val="001A074A"/>
    <w:rsid w:val="001A2A7C"/>
    <w:rsid w:val="001A36EB"/>
    <w:rsid w:val="001A4AA1"/>
    <w:rsid w:val="001A55A7"/>
    <w:rsid w:val="001A5AA0"/>
    <w:rsid w:val="001B17F4"/>
    <w:rsid w:val="001B22EC"/>
    <w:rsid w:val="001B23C4"/>
    <w:rsid w:val="001B2C86"/>
    <w:rsid w:val="001B33B9"/>
    <w:rsid w:val="001B3C1E"/>
    <w:rsid w:val="001B5A90"/>
    <w:rsid w:val="001B5D2B"/>
    <w:rsid w:val="001B7F5D"/>
    <w:rsid w:val="001B7FAB"/>
    <w:rsid w:val="001C0D40"/>
    <w:rsid w:val="001C1022"/>
    <w:rsid w:val="001C1893"/>
    <w:rsid w:val="001C26DE"/>
    <w:rsid w:val="001C2CB8"/>
    <w:rsid w:val="001C3F26"/>
    <w:rsid w:val="001C58D8"/>
    <w:rsid w:val="001C73BD"/>
    <w:rsid w:val="001D2613"/>
    <w:rsid w:val="001D2D3E"/>
    <w:rsid w:val="001D3177"/>
    <w:rsid w:val="001D33D1"/>
    <w:rsid w:val="001D5732"/>
    <w:rsid w:val="001D5764"/>
    <w:rsid w:val="001D66AC"/>
    <w:rsid w:val="001D6A69"/>
    <w:rsid w:val="001D74C8"/>
    <w:rsid w:val="001D7924"/>
    <w:rsid w:val="001D7941"/>
    <w:rsid w:val="001D7F58"/>
    <w:rsid w:val="001E0E03"/>
    <w:rsid w:val="001E184B"/>
    <w:rsid w:val="001E1918"/>
    <w:rsid w:val="001E1B28"/>
    <w:rsid w:val="001E2042"/>
    <w:rsid w:val="001E2B34"/>
    <w:rsid w:val="001E3ECB"/>
    <w:rsid w:val="001E42CC"/>
    <w:rsid w:val="001E4A75"/>
    <w:rsid w:val="001E4FAB"/>
    <w:rsid w:val="001E5791"/>
    <w:rsid w:val="001E5EE5"/>
    <w:rsid w:val="001E6137"/>
    <w:rsid w:val="001E67B0"/>
    <w:rsid w:val="001E692A"/>
    <w:rsid w:val="001E7EE5"/>
    <w:rsid w:val="001F1EAE"/>
    <w:rsid w:val="001F28FB"/>
    <w:rsid w:val="001F3244"/>
    <w:rsid w:val="001F3AAD"/>
    <w:rsid w:val="001F5C58"/>
    <w:rsid w:val="001F6512"/>
    <w:rsid w:val="001F7B4B"/>
    <w:rsid w:val="00200D68"/>
    <w:rsid w:val="002013FC"/>
    <w:rsid w:val="00202F58"/>
    <w:rsid w:val="00203987"/>
    <w:rsid w:val="00203C09"/>
    <w:rsid w:val="002040DC"/>
    <w:rsid w:val="00206C32"/>
    <w:rsid w:val="00207193"/>
    <w:rsid w:val="00210268"/>
    <w:rsid w:val="0021146A"/>
    <w:rsid w:val="00212270"/>
    <w:rsid w:val="00212D0A"/>
    <w:rsid w:val="002132DF"/>
    <w:rsid w:val="00215FF7"/>
    <w:rsid w:val="00216E2B"/>
    <w:rsid w:val="00217839"/>
    <w:rsid w:val="00221364"/>
    <w:rsid w:val="00221E03"/>
    <w:rsid w:val="00224513"/>
    <w:rsid w:val="002246C8"/>
    <w:rsid w:val="002247E6"/>
    <w:rsid w:val="00225A70"/>
    <w:rsid w:val="00230179"/>
    <w:rsid w:val="00230E8C"/>
    <w:rsid w:val="00231B1E"/>
    <w:rsid w:val="00232CFF"/>
    <w:rsid w:val="00233631"/>
    <w:rsid w:val="00235508"/>
    <w:rsid w:val="00235559"/>
    <w:rsid w:val="0023559E"/>
    <w:rsid w:val="00236EDD"/>
    <w:rsid w:val="0024192D"/>
    <w:rsid w:val="00243625"/>
    <w:rsid w:val="00243BBB"/>
    <w:rsid w:val="00243E9F"/>
    <w:rsid w:val="00243F2E"/>
    <w:rsid w:val="00244A7A"/>
    <w:rsid w:val="00244E5F"/>
    <w:rsid w:val="00246EFA"/>
    <w:rsid w:val="00250478"/>
    <w:rsid w:val="00250F1C"/>
    <w:rsid w:val="00251884"/>
    <w:rsid w:val="00251A3B"/>
    <w:rsid w:val="00252011"/>
    <w:rsid w:val="002520D3"/>
    <w:rsid w:val="0025339F"/>
    <w:rsid w:val="00254329"/>
    <w:rsid w:val="00254AE3"/>
    <w:rsid w:val="00254C6F"/>
    <w:rsid w:val="0025584E"/>
    <w:rsid w:val="00255F67"/>
    <w:rsid w:val="0025621D"/>
    <w:rsid w:val="0025686F"/>
    <w:rsid w:val="002579C7"/>
    <w:rsid w:val="002602C8"/>
    <w:rsid w:val="00260AED"/>
    <w:rsid w:val="0026186C"/>
    <w:rsid w:val="00262E2C"/>
    <w:rsid w:val="0026338B"/>
    <w:rsid w:val="00263B7F"/>
    <w:rsid w:val="00263E6D"/>
    <w:rsid w:val="0026428A"/>
    <w:rsid w:val="002666E3"/>
    <w:rsid w:val="0026737A"/>
    <w:rsid w:val="002677A9"/>
    <w:rsid w:val="00271F8D"/>
    <w:rsid w:val="0027325E"/>
    <w:rsid w:val="00273452"/>
    <w:rsid w:val="00273860"/>
    <w:rsid w:val="00273DD7"/>
    <w:rsid w:val="0027403E"/>
    <w:rsid w:val="00274D70"/>
    <w:rsid w:val="00276303"/>
    <w:rsid w:val="002772FE"/>
    <w:rsid w:val="0027788E"/>
    <w:rsid w:val="00277D30"/>
    <w:rsid w:val="002800F6"/>
    <w:rsid w:val="0028200D"/>
    <w:rsid w:val="002839E9"/>
    <w:rsid w:val="0028414B"/>
    <w:rsid w:val="002903D2"/>
    <w:rsid w:val="00291C8E"/>
    <w:rsid w:val="00291E2D"/>
    <w:rsid w:val="002933DC"/>
    <w:rsid w:val="002936BE"/>
    <w:rsid w:val="00293799"/>
    <w:rsid w:val="002938B7"/>
    <w:rsid w:val="002939A5"/>
    <w:rsid w:val="0029400F"/>
    <w:rsid w:val="00295009"/>
    <w:rsid w:val="00296433"/>
    <w:rsid w:val="00296841"/>
    <w:rsid w:val="002969A3"/>
    <w:rsid w:val="00297496"/>
    <w:rsid w:val="00297747"/>
    <w:rsid w:val="002977F6"/>
    <w:rsid w:val="002A0291"/>
    <w:rsid w:val="002A02B4"/>
    <w:rsid w:val="002A1AC0"/>
    <w:rsid w:val="002A2DFF"/>
    <w:rsid w:val="002A2FE8"/>
    <w:rsid w:val="002A314B"/>
    <w:rsid w:val="002A35FB"/>
    <w:rsid w:val="002A5EE1"/>
    <w:rsid w:val="002A6080"/>
    <w:rsid w:val="002A625A"/>
    <w:rsid w:val="002A6BC1"/>
    <w:rsid w:val="002B0DF0"/>
    <w:rsid w:val="002B1BFF"/>
    <w:rsid w:val="002B2272"/>
    <w:rsid w:val="002B25E9"/>
    <w:rsid w:val="002B3296"/>
    <w:rsid w:val="002B35FF"/>
    <w:rsid w:val="002B4705"/>
    <w:rsid w:val="002B4B01"/>
    <w:rsid w:val="002B56C1"/>
    <w:rsid w:val="002B6099"/>
    <w:rsid w:val="002C0395"/>
    <w:rsid w:val="002C1BB8"/>
    <w:rsid w:val="002C2D13"/>
    <w:rsid w:val="002C6711"/>
    <w:rsid w:val="002C6A21"/>
    <w:rsid w:val="002C7335"/>
    <w:rsid w:val="002D2A7F"/>
    <w:rsid w:val="002D2DC5"/>
    <w:rsid w:val="002D381E"/>
    <w:rsid w:val="002D442B"/>
    <w:rsid w:val="002D4559"/>
    <w:rsid w:val="002D4945"/>
    <w:rsid w:val="002D4CEA"/>
    <w:rsid w:val="002D5374"/>
    <w:rsid w:val="002D5D41"/>
    <w:rsid w:val="002D6BE4"/>
    <w:rsid w:val="002D6E71"/>
    <w:rsid w:val="002D6E9C"/>
    <w:rsid w:val="002D7724"/>
    <w:rsid w:val="002E10ED"/>
    <w:rsid w:val="002E1BA2"/>
    <w:rsid w:val="002E2355"/>
    <w:rsid w:val="002E2BC1"/>
    <w:rsid w:val="002E3257"/>
    <w:rsid w:val="002E4D09"/>
    <w:rsid w:val="002E4F6F"/>
    <w:rsid w:val="002E5F1F"/>
    <w:rsid w:val="002E5F62"/>
    <w:rsid w:val="002E6939"/>
    <w:rsid w:val="002E6B0E"/>
    <w:rsid w:val="002E6F50"/>
    <w:rsid w:val="002E6F69"/>
    <w:rsid w:val="002E7257"/>
    <w:rsid w:val="002F068E"/>
    <w:rsid w:val="002F0C3E"/>
    <w:rsid w:val="002F20C8"/>
    <w:rsid w:val="002F4B1D"/>
    <w:rsid w:val="002F555F"/>
    <w:rsid w:val="002F6257"/>
    <w:rsid w:val="002F66CE"/>
    <w:rsid w:val="002F7B40"/>
    <w:rsid w:val="0030008F"/>
    <w:rsid w:val="00300736"/>
    <w:rsid w:val="00301FF5"/>
    <w:rsid w:val="003026CC"/>
    <w:rsid w:val="00302DF7"/>
    <w:rsid w:val="003039A4"/>
    <w:rsid w:val="003048B8"/>
    <w:rsid w:val="003050E7"/>
    <w:rsid w:val="00305F5B"/>
    <w:rsid w:val="003062FF"/>
    <w:rsid w:val="00310F7E"/>
    <w:rsid w:val="003112B9"/>
    <w:rsid w:val="00312486"/>
    <w:rsid w:val="003125FD"/>
    <w:rsid w:val="00313F34"/>
    <w:rsid w:val="003140C1"/>
    <w:rsid w:val="0031531E"/>
    <w:rsid w:val="00315B13"/>
    <w:rsid w:val="00316812"/>
    <w:rsid w:val="0031686A"/>
    <w:rsid w:val="003178DE"/>
    <w:rsid w:val="0032040A"/>
    <w:rsid w:val="003207F5"/>
    <w:rsid w:val="003213C7"/>
    <w:rsid w:val="00321775"/>
    <w:rsid w:val="00322146"/>
    <w:rsid w:val="00322221"/>
    <w:rsid w:val="003238FE"/>
    <w:rsid w:val="0032425C"/>
    <w:rsid w:val="00325DA2"/>
    <w:rsid w:val="00326F8D"/>
    <w:rsid w:val="00327B42"/>
    <w:rsid w:val="00331519"/>
    <w:rsid w:val="00331B0A"/>
    <w:rsid w:val="00331B12"/>
    <w:rsid w:val="0033261D"/>
    <w:rsid w:val="00333FE3"/>
    <w:rsid w:val="00337AFF"/>
    <w:rsid w:val="003401F0"/>
    <w:rsid w:val="0034025A"/>
    <w:rsid w:val="00341B84"/>
    <w:rsid w:val="00342396"/>
    <w:rsid w:val="00343654"/>
    <w:rsid w:val="003453E0"/>
    <w:rsid w:val="0034619F"/>
    <w:rsid w:val="00346285"/>
    <w:rsid w:val="00346BBF"/>
    <w:rsid w:val="00347093"/>
    <w:rsid w:val="003472F8"/>
    <w:rsid w:val="00347707"/>
    <w:rsid w:val="0034797E"/>
    <w:rsid w:val="003479E9"/>
    <w:rsid w:val="00351128"/>
    <w:rsid w:val="00351545"/>
    <w:rsid w:val="00351C0A"/>
    <w:rsid w:val="003531CF"/>
    <w:rsid w:val="00353457"/>
    <w:rsid w:val="003535A5"/>
    <w:rsid w:val="0035383D"/>
    <w:rsid w:val="00354BBC"/>
    <w:rsid w:val="0035552D"/>
    <w:rsid w:val="00356FBD"/>
    <w:rsid w:val="0035711F"/>
    <w:rsid w:val="003573FC"/>
    <w:rsid w:val="00360520"/>
    <w:rsid w:val="00360A38"/>
    <w:rsid w:val="00361FED"/>
    <w:rsid w:val="00362A33"/>
    <w:rsid w:val="00366EBF"/>
    <w:rsid w:val="00367CD1"/>
    <w:rsid w:val="00370E67"/>
    <w:rsid w:val="0037187F"/>
    <w:rsid w:val="00371F8A"/>
    <w:rsid w:val="00371FD8"/>
    <w:rsid w:val="0037243D"/>
    <w:rsid w:val="00373883"/>
    <w:rsid w:val="003745D4"/>
    <w:rsid w:val="00376F62"/>
    <w:rsid w:val="00377105"/>
    <w:rsid w:val="0037731D"/>
    <w:rsid w:val="003814B2"/>
    <w:rsid w:val="003832BA"/>
    <w:rsid w:val="003834A4"/>
    <w:rsid w:val="00383733"/>
    <w:rsid w:val="00384140"/>
    <w:rsid w:val="003844CD"/>
    <w:rsid w:val="0038504A"/>
    <w:rsid w:val="003854C6"/>
    <w:rsid w:val="003865B9"/>
    <w:rsid w:val="00386804"/>
    <w:rsid w:val="003873EC"/>
    <w:rsid w:val="00387735"/>
    <w:rsid w:val="00390AB7"/>
    <w:rsid w:val="003920EF"/>
    <w:rsid w:val="00394F54"/>
    <w:rsid w:val="00394FAC"/>
    <w:rsid w:val="00396AAB"/>
    <w:rsid w:val="00397237"/>
    <w:rsid w:val="003A05A2"/>
    <w:rsid w:val="003A06AF"/>
    <w:rsid w:val="003A11F7"/>
    <w:rsid w:val="003A1835"/>
    <w:rsid w:val="003A28B9"/>
    <w:rsid w:val="003A3679"/>
    <w:rsid w:val="003A69EF"/>
    <w:rsid w:val="003A6B0F"/>
    <w:rsid w:val="003A6FAE"/>
    <w:rsid w:val="003B0E2E"/>
    <w:rsid w:val="003B1E4C"/>
    <w:rsid w:val="003B1FC5"/>
    <w:rsid w:val="003B42C6"/>
    <w:rsid w:val="003B4B38"/>
    <w:rsid w:val="003B639E"/>
    <w:rsid w:val="003C155C"/>
    <w:rsid w:val="003C2436"/>
    <w:rsid w:val="003C3CFA"/>
    <w:rsid w:val="003C5D8B"/>
    <w:rsid w:val="003D0580"/>
    <w:rsid w:val="003D08EE"/>
    <w:rsid w:val="003D0FFD"/>
    <w:rsid w:val="003D13A7"/>
    <w:rsid w:val="003D13B2"/>
    <w:rsid w:val="003D1878"/>
    <w:rsid w:val="003D2A55"/>
    <w:rsid w:val="003D3439"/>
    <w:rsid w:val="003D34B7"/>
    <w:rsid w:val="003D41FC"/>
    <w:rsid w:val="003D442B"/>
    <w:rsid w:val="003D45BC"/>
    <w:rsid w:val="003D4B62"/>
    <w:rsid w:val="003D51CA"/>
    <w:rsid w:val="003D524A"/>
    <w:rsid w:val="003D67B3"/>
    <w:rsid w:val="003D6802"/>
    <w:rsid w:val="003D6980"/>
    <w:rsid w:val="003D7968"/>
    <w:rsid w:val="003D7BE4"/>
    <w:rsid w:val="003D7D31"/>
    <w:rsid w:val="003D7E3F"/>
    <w:rsid w:val="003E0BD9"/>
    <w:rsid w:val="003E18AF"/>
    <w:rsid w:val="003E1D94"/>
    <w:rsid w:val="003E2148"/>
    <w:rsid w:val="003E2641"/>
    <w:rsid w:val="003E2AA2"/>
    <w:rsid w:val="003E3952"/>
    <w:rsid w:val="003E40D6"/>
    <w:rsid w:val="003E5BA6"/>
    <w:rsid w:val="003E6E46"/>
    <w:rsid w:val="003E6F22"/>
    <w:rsid w:val="003E79EB"/>
    <w:rsid w:val="003E7D79"/>
    <w:rsid w:val="003F1279"/>
    <w:rsid w:val="003F12FB"/>
    <w:rsid w:val="003F1794"/>
    <w:rsid w:val="003F21FC"/>
    <w:rsid w:val="003F264B"/>
    <w:rsid w:val="003F2BDE"/>
    <w:rsid w:val="003F3427"/>
    <w:rsid w:val="003F36AE"/>
    <w:rsid w:val="003F38F7"/>
    <w:rsid w:val="003F3C91"/>
    <w:rsid w:val="003F3F41"/>
    <w:rsid w:val="003F4AA5"/>
    <w:rsid w:val="003F4F6E"/>
    <w:rsid w:val="003F5ABF"/>
    <w:rsid w:val="003F5DA4"/>
    <w:rsid w:val="003F65A9"/>
    <w:rsid w:val="003F679E"/>
    <w:rsid w:val="003F77D5"/>
    <w:rsid w:val="003F7C1A"/>
    <w:rsid w:val="00400961"/>
    <w:rsid w:val="00400991"/>
    <w:rsid w:val="00400D5B"/>
    <w:rsid w:val="00401342"/>
    <w:rsid w:val="00402692"/>
    <w:rsid w:val="00404CBA"/>
    <w:rsid w:val="004067D5"/>
    <w:rsid w:val="00406E0B"/>
    <w:rsid w:val="00407C3B"/>
    <w:rsid w:val="00410EE8"/>
    <w:rsid w:val="00410F20"/>
    <w:rsid w:val="00412B59"/>
    <w:rsid w:val="00413CF3"/>
    <w:rsid w:val="00415063"/>
    <w:rsid w:val="00415676"/>
    <w:rsid w:val="004164F3"/>
    <w:rsid w:val="00416996"/>
    <w:rsid w:val="004200A9"/>
    <w:rsid w:val="00420D9C"/>
    <w:rsid w:val="00421C3C"/>
    <w:rsid w:val="00425E93"/>
    <w:rsid w:val="00426985"/>
    <w:rsid w:val="0042698B"/>
    <w:rsid w:val="00430C7C"/>
    <w:rsid w:val="00433794"/>
    <w:rsid w:val="00433968"/>
    <w:rsid w:val="00433CC4"/>
    <w:rsid w:val="00434F97"/>
    <w:rsid w:val="00435896"/>
    <w:rsid w:val="0043751F"/>
    <w:rsid w:val="00437754"/>
    <w:rsid w:val="00440DEC"/>
    <w:rsid w:val="004416A5"/>
    <w:rsid w:val="004428C2"/>
    <w:rsid w:val="00442B90"/>
    <w:rsid w:val="00443541"/>
    <w:rsid w:val="004438EE"/>
    <w:rsid w:val="00444902"/>
    <w:rsid w:val="004461A8"/>
    <w:rsid w:val="00446487"/>
    <w:rsid w:val="00446DA2"/>
    <w:rsid w:val="004478C4"/>
    <w:rsid w:val="004500EC"/>
    <w:rsid w:val="0045139F"/>
    <w:rsid w:val="00451BBD"/>
    <w:rsid w:val="004522F0"/>
    <w:rsid w:val="00452948"/>
    <w:rsid w:val="00453A9C"/>
    <w:rsid w:val="00453C7D"/>
    <w:rsid w:val="004545DB"/>
    <w:rsid w:val="00454D38"/>
    <w:rsid w:val="004551AD"/>
    <w:rsid w:val="0045526C"/>
    <w:rsid w:val="00456C10"/>
    <w:rsid w:val="00457886"/>
    <w:rsid w:val="004603D6"/>
    <w:rsid w:val="0046057A"/>
    <w:rsid w:val="004611A2"/>
    <w:rsid w:val="00462C63"/>
    <w:rsid w:val="00463C89"/>
    <w:rsid w:val="00463E66"/>
    <w:rsid w:val="00464B00"/>
    <w:rsid w:val="00465182"/>
    <w:rsid w:val="004659EE"/>
    <w:rsid w:val="00465F89"/>
    <w:rsid w:val="00466393"/>
    <w:rsid w:val="004669B7"/>
    <w:rsid w:val="00466E82"/>
    <w:rsid w:val="00467C48"/>
    <w:rsid w:val="00470E4A"/>
    <w:rsid w:val="00471219"/>
    <w:rsid w:val="0047375E"/>
    <w:rsid w:val="00474A47"/>
    <w:rsid w:val="00481B30"/>
    <w:rsid w:val="00481CAB"/>
    <w:rsid w:val="00481F2B"/>
    <w:rsid w:val="00482839"/>
    <w:rsid w:val="00482E62"/>
    <w:rsid w:val="00483E81"/>
    <w:rsid w:val="00484171"/>
    <w:rsid w:val="004858A6"/>
    <w:rsid w:val="00485B94"/>
    <w:rsid w:val="00486BFE"/>
    <w:rsid w:val="00486C0D"/>
    <w:rsid w:val="0048794B"/>
    <w:rsid w:val="00487B68"/>
    <w:rsid w:val="00487EC0"/>
    <w:rsid w:val="0049013C"/>
    <w:rsid w:val="00491114"/>
    <w:rsid w:val="00491CEC"/>
    <w:rsid w:val="00491D3D"/>
    <w:rsid w:val="00491E0E"/>
    <w:rsid w:val="00495290"/>
    <w:rsid w:val="00496D4A"/>
    <w:rsid w:val="00497AB0"/>
    <w:rsid w:val="00497CD3"/>
    <w:rsid w:val="00497E4B"/>
    <w:rsid w:val="004A0ECF"/>
    <w:rsid w:val="004A1F41"/>
    <w:rsid w:val="004A2139"/>
    <w:rsid w:val="004A216C"/>
    <w:rsid w:val="004A24AC"/>
    <w:rsid w:val="004A2B7B"/>
    <w:rsid w:val="004A31D5"/>
    <w:rsid w:val="004A32D5"/>
    <w:rsid w:val="004A453B"/>
    <w:rsid w:val="004A4F35"/>
    <w:rsid w:val="004A71B4"/>
    <w:rsid w:val="004A72F1"/>
    <w:rsid w:val="004B02CD"/>
    <w:rsid w:val="004B042E"/>
    <w:rsid w:val="004B16AA"/>
    <w:rsid w:val="004B267B"/>
    <w:rsid w:val="004B28E8"/>
    <w:rsid w:val="004B56B3"/>
    <w:rsid w:val="004B7F29"/>
    <w:rsid w:val="004C0191"/>
    <w:rsid w:val="004C0E02"/>
    <w:rsid w:val="004C1686"/>
    <w:rsid w:val="004C589A"/>
    <w:rsid w:val="004C6E87"/>
    <w:rsid w:val="004C7129"/>
    <w:rsid w:val="004D00ED"/>
    <w:rsid w:val="004D020C"/>
    <w:rsid w:val="004D0D28"/>
    <w:rsid w:val="004D33A9"/>
    <w:rsid w:val="004D4C89"/>
    <w:rsid w:val="004D69A6"/>
    <w:rsid w:val="004D6CA2"/>
    <w:rsid w:val="004D787D"/>
    <w:rsid w:val="004E108C"/>
    <w:rsid w:val="004E1533"/>
    <w:rsid w:val="004E1B96"/>
    <w:rsid w:val="004E1FC1"/>
    <w:rsid w:val="004E24A5"/>
    <w:rsid w:val="004E2B84"/>
    <w:rsid w:val="004E4A19"/>
    <w:rsid w:val="004E5F57"/>
    <w:rsid w:val="004E7BEA"/>
    <w:rsid w:val="004F02E6"/>
    <w:rsid w:val="004F0A41"/>
    <w:rsid w:val="004F25CD"/>
    <w:rsid w:val="004F2836"/>
    <w:rsid w:val="004F29FD"/>
    <w:rsid w:val="004F47E6"/>
    <w:rsid w:val="004F68F4"/>
    <w:rsid w:val="004F709D"/>
    <w:rsid w:val="004F79D2"/>
    <w:rsid w:val="005010D1"/>
    <w:rsid w:val="00501A41"/>
    <w:rsid w:val="0050258F"/>
    <w:rsid w:val="005028BB"/>
    <w:rsid w:val="00503444"/>
    <w:rsid w:val="00503D33"/>
    <w:rsid w:val="005046EA"/>
    <w:rsid w:val="00504F95"/>
    <w:rsid w:val="00505912"/>
    <w:rsid w:val="00506ECC"/>
    <w:rsid w:val="00511E72"/>
    <w:rsid w:val="0051212A"/>
    <w:rsid w:val="00512D5E"/>
    <w:rsid w:val="00513A90"/>
    <w:rsid w:val="00514237"/>
    <w:rsid w:val="00515138"/>
    <w:rsid w:val="00515730"/>
    <w:rsid w:val="005159E1"/>
    <w:rsid w:val="00516736"/>
    <w:rsid w:val="00520155"/>
    <w:rsid w:val="005205D2"/>
    <w:rsid w:val="0052144A"/>
    <w:rsid w:val="005233D7"/>
    <w:rsid w:val="00524160"/>
    <w:rsid w:val="00524444"/>
    <w:rsid w:val="005248DF"/>
    <w:rsid w:val="00524AD9"/>
    <w:rsid w:val="00524D57"/>
    <w:rsid w:val="005258C6"/>
    <w:rsid w:val="00525C4F"/>
    <w:rsid w:val="00526B70"/>
    <w:rsid w:val="00526F5A"/>
    <w:rsid w:val="00527D7C"/>
    <w:rsid w:val="00530655"/>
    <w:rsid w:val="00531389"/>
    <w:rsid w:val="0053191B"/>
    <w:rsid w:val="00532B72"/>
    <w:rsid w:val="00533A32"/>
    <w:rsid w:val="00533B8F"/>
    <w:rsid w:val="00534B92"/>
    <w:rsid w:val="00535842"/>
    <w:rsid w:val="0053644C"/>
    <w:rsid w:val="00536B10"/>
    <w:rsid w:val="00541C33"/>
    <w:rsid w:val="00543ACB"/>
    <w:rsid w:val="005448C8"/>
    <w:rsid w:val="00545B27"/>
    <w:rsid w:val="00545FAA"/>
    <w:rsid w:val="00546135"/>
    <w:rsid w:val="0054689A"/>
    <w:rsid w:val="00547E3E"/>
    <w:rsid w:val="00550C32"/>
    <w:rsid w:val="005521F5"/>
    <w:rsid w:val="0055274B"/>
    <w:rsid w:val="00553D94"/>
    <w:rsid w:val="00554E1B"/>
    <w:rsid w:val="00555331"/>
    <w:rsid w:val="0055554D"/>
    <w:rsid w:val="005562D3"/>
    <w:rsid w:val="00556C1C"/>
    <w:rsid w:val="00556D19"/>
    <w:rsid w:val="00557133"/>
    <w:rsid w:val="0056067D"/>
    <w:rsid w:val="00560C8D"/>
    <w:rsid w:val="00561D0E"/>
    <w:rsid w:val="00561D9A"/>
    <w:rsid w:val="00563782"/>
    <w:rsid w:val="00564770"/>
    <w:rsid w:val="0056571E"/>
    <w:rsid w:val="005660CE"/>
    <w:rsid w:val="00566CEE"/>
    <w:rsid w:val="00566F53"/>
    <w:rsid w:val="00567B5F"/>
    <w:rsid w:val="00571281"/>
    <w:rsid w:val="00571CC5"/>
    <w:rsid w:val="00572A0C"/>
    <w:rsid w:val="00574CEE"/>
    <w:rsid w:val="00575516"/>
    <w:rsid w:val="005755FB"/>
    <w:rsid w:val="005768DD"/>
    <w:rsid w:val="00576AD6"/>
    <w:rsid w:val="005778D6"/>
    <w:rsid w:val="00577AE2"/>
    <w:rsid w:val="00582C8F"/>
    <w:rsid w:val="00583AE9"/>
    <w:rsid w:val="00583CCF"/>
    <w:rsid w:val="00584B5C"/>
    <w:rsid w:val="00584D01"/>
    <w:rsid w:val="00584EBA"/>
    <w:rsid w:val="00585A83"/>
    <w:rsid w:val="00586F63"/>
    <w:rsid w:val="005876E9"/>
    <w:rsid w:val="00587D51"/>
    <w:rsid w:val="00587F46"/>
    <w:rsid w:val="00590988"/>
    <w:rsid w:val="00590CDE"/>
    <w:rsid w:val="005918E2"/>
    <w:rsid w:val="00591AB6"/>
    <w:rsid w:val="00591CD1"/>
    <w:rsid w:val="0059370F"/>
    <w:rsid w:val="00593EA1"/>
    <w:rsid w:val="0059448E"/>
    <w:rsid w:val="00594C1D"/>
    <w:rsid w:val="005952BE"/>
    <w:rsid w:val="00595469"/>
    <w:rsid w:val="005954DD"/>
    <w:rsid w:val="00596E57"/>
    <w:rsid w:val="00596F5D"/>
    <w:rsid w:val="00597816"/>
    <w:rsid w:val="00597B7E"/>
    <w:rsid w:val="005A01F2"/>
    <w:rsid w:val="005A0FE6"/>
    <w:rsid w:val="005A120C"/>
    <w:rsid w:val="005A14AD"/>
    <w:rsid w:val="005A2B47"/>
    <w:rsid w:val="005A7BDA"/>
    <w:rsid w:val="005B05F3"/>
    <w:rsid w:val="005B12AE"/>
    <w:rsid w:val="005B1A10"/>
    <w:rsid w:val="005B1A44"/>
    <w:rsid w:val="005B2324"/>
    <w:rsid w:val="005B30F1"/>
    <w:rsid w:val="005B550E"/>
    <w:rsid w:val="005B5B1D"/>
    <w:rsid w:val="005B5BBC"/>
    <w:rsid w:val="005C1DE5"/>
    <w:rsid w:val="005C4B31"/>
    <w:rsid w:val="005C4B5C"/>
    <w:rsid w:val="005C5A0A"/>
    <w:rsid w:val="005C610E"/>
    <w:rsid w:val="005C7B04"/>
    <w:rsid w:val="005D0886"/>
    <w:rsid w:val="005D15BA"/>
    <w:rsid w:val="005D1A05"/>
    <w:rsid w:val="005D2557"/>
    <w:rsid w:val="005D4A54"/>
    <w:rsid w:val="005D5EF0"/>
    <w:rsid w:val="005D681A"/>
    <w:rsid w:val="005D72B2"/>
    <w:rsid w:val="005E094B"/>
    <w:rsid w:val="005E0ED3"/>
    <w:rsid w:val="005E116F"/>
    <w:rsid w:val="005E197F"/>
    <w:rsid w:val="005E27EF"/>
    <w:rsid w:val="005E3A16"/>
    <w:rsid w:val="005E5057"/>
    <w:rsid w:val="005E6CF9"/>
    <w:rsid w:val="005E700B"/>
    <w:rsid w:val="005E7445"/>
    <w:rsid w:val="005F2791"/>
    <w:rsid w:val="005F33F7"/>
    <w:rsid w:val="005F3854"/>
    <w:rsid w:val="005F4499"/>
    <w:rsid w:val="005F4A81"/>
    <w:rsid w:val="005F54FB"/>
    <w:rsid w:val="005F6300"/>
    <w:rsid w:val="005F7722"/>
    <w:rsid w:val="005F7B19"/>
    <w:rsid w:val="00600961"/>
    <w:rsid w:val="006011E5"/>
    <w:rsid w:val="00601BD1"/>
    <w:rsid w:val="0060244F"/>
    <w:rsid w:val="00602EAD"/>
    <w:rsid w:val="00603121"/>
    <w:rsid w:val="006039BE"/>
    <w:rsid w:val="00604CE3"/>
    <w:rsid w:val="00604F14"/>
    <w:rsid w:val="0060774F"/>
    <w:rsid w:val="0061146C"/>
    <w:rsid w:val="0061182E"/>
    <w:rsid w:val="00613B35"/>
    <w:rsid w:val="0061415F"/>
    <w:rsid w:val="00614FA3"/>
    <w:rsid w:val="00615AFF"/>
    <w:rsid w:val="006178D6"/>
    <w:rsid w:val="00620E2B"/>
    <w:rsid w:val="00621EAC"/>
    <w:rsid w:val="006232FD"/>
    <w:rsid w:val="006245D4"/>
    <w:rsid w:val="006254C6"/>
    <w:rsid w:val="00625A7A"/>
    <w:rsid w:val="00625B10"/>
    <w:rsid w:val="00625C67"/>
    <w:rsid w:val="006272BF"/>
    <w:rsid w:val="00627A4F"/>
    <w:rsid w:val="0063090C"/>
    <w:rsid w:val="006319DF"/>
    <w:rsid w:val="006326FA"/>
    <w:rsid w:val="00633FD7"/>
    <w:rsid w:val="006343D3"/>
    <w:rsid w:val="00634472"/>
    <w:rsid w:val="00634DF1"/>
    <w:rsid w:val="006378E1"/>
    <w:rsid w:val="00637BB8"/>
    <w:rsid w:val="00640480"/>
    <w:rsid w:val="0064208E"/>
    <w:rsid w:val="006440BE"/>
    <w:rsid w:val="0064431A"/>
    <w:rsid w:val="00644A8A"/>
    <w:rsid w:val="00644D2E"/>
    <w:rsid w:val="00644EB7"/>
    <w:rsid w:val="0064612B"/>
    <w:rsid w:val="006461C6"/>
    <w:rsid w:val="00646EDC"/>
    <w:rsid w:val="006475FF"/>
    <w:rsid w:val="00647E9B"/>
    <w:rsid w:val="0065034A"/>
    <w:rsid w:val="00650528"/>
    <w:rsid w:val="006507A6"/>
    <w:rsid w:val="00651E92"/>
    <w:rsid w:val="00652204"/>
    <w:rsid w:val="00652432"/>
    <w:rsid w:val="00652573"/>
    <w:rsid w:val="00654BE7"/>
    <w:rsid w:val="006567A8"/>
    <w:rsid w:val="006568DB"/>
    <w:rsid w:val="006571D0"/>
    <w:rsid w:val="0065787E"/>
    <w:rsid w:val="00657E89"/>
    <w:rsid w:val="00660943"/>
    <w:rsid w:val="006614E0"/>
    <w:rsid w:val="00662AA7"/>
    <w:rsid w:val="00663271"/>
    <w:rsid w:val="00665BD9"/>
    <w:rsid w:val="00666A43"/>
    <w:rsid w:val="0066783E"/>
    <w:rsid w:val="00667E61"/>
    <w:rsid w:val="006713D5"/>
    <w:rsid w:val="00671C89"/>
    <w:rsid w:val="006738B0"/>
    <w:rsid w:val="00674975"/>
    <w:rsid w:val="0067529E"/>
    <w:rsid w:val="00677131"/>
    <w:rsid w:val="006812E4"/>
    <w:rsid w:val="00683700"/>
    <w:rsid w:val="0068461D"/>
    <w:rsid w:val="00684BFE"/>
    <w:rsid w:val="006855E7"/>
    <w:rsid w:val="00687C9D"/>
    <w:rsid w:val="00690819"/>
    <w:rsid w:val="00691513"/>
    <w:rsid w:val="0069190F"/>
    <w:rsid w:val="0069325D"/>
    <w:rsid w:val="0069439E"/>
    <w:rsid w:val="006959B2"/>
    <w:rsid w:val="00696767"/>
    <w:rsid w:val="006A0D05"/>
    <w:rsid w:val="006A0D42"/>
    <w:rsid w:val="006A153B"/>
    <w:rsid w:val="006A24C2"/>
    <w:rsid w:val="006A3B6E"/>
    <w:rsid w:val="006A4C1B"/>
    <w:rsid w:val="006A5EED"/>
    <w:rsid w:val="006A5F74"/>
    <w:rsid w:val="006A6050"/>
    <w:rsid w:val="006A62FC"/>
    <w:rsid w:val="006B06D0"/>
    <w:rsid w:val="006B0CA5"/>
    <w:rsid w:val="006B0F90"/>
    <w:rsid w:val="006B1BE0"/>
    <w:rsid w:val="006B245F"/>
    <w:rsid w:val="006B2EC2"/>
    <w:rsid w:val="006B4157"/>
    <w:rsid w:val="006C0392"/>
    <w:rsid w:val="006C084B"/>
    <w:rsid w:val="006C1874"/>
    <w:rsid w:val="006C215F"/>
    <w:rsid w:val="006C2BE0"/>
    <w:rsid w:val="006C3C8D"/>
    <w:rsid w:val="006C5DFA"/>
    <w:rsid w:val="006C6C67"/>
    <w:rsid w:val="006D0008"/>
    <w:rsid w:val="006D0A5C"/>
    <w:rsid w:val="006D2856"/>
    <w:rsid w:val="006D2C6A"/>
    <w:rsid w:val="006D48C5"/>
    <w:rsid w:val="006D497B"/>
    <w:rsid w:val="006D4C6E"/>
    <w:rsid w:val="006D4E53"/>
    <w:rsid w:val="006D5C6D"/>
    <w:rsid w:val="006D658D"/>
    <w:rsid w:val="006D6B9F"/>
    <w:rsid w:val="006E04A2"/>
    <w:rsid w:val="006E2A28"/>
    <w:rsid w:val="006E2B95"/>
    <w:rsid w:val="006E48B3"/>
    <w:rsid w:val="006E679C"/>
    <w:rsid w:val="006E7BAC"/>
    <w:rsid w:val="006F1395"/>
    <w:rsid w:val="006F1DA4"/>
    <w:rsid w:val="006F2741"/>
    <w:rsid w:val="006F3B1D"/>
    <w:rsid w:val="006F3F25"/>
    <w:rsid w:val="006F4E4C"/>
    <w:rsid w:val="006F52FE"/>
    <w:rsid w:val="006F704B"/>
    <w:rsid w:val="006F77DE"/>
    <w:rsid w:val="006F7BD7"/>
    <w:rsid w:val="00702578"/>
    <w:rsid w:val="007032FB"/>
    <w:rsid w:val="00703BB5"/>
    <w:rsid w:val="00704F8E"/>
    <w:rsid w:val="00706A50"/>
    <w:rsid w:val="007072A9"/>
    <w:rsid w:val="007073C7"/>
    <w:rsid w:val="007119B3"/>
    <w:rsid w:val="007158AC"/>
    <w:rsid w:val="00716471"/>
    <w:rsid w:val="007164A2"/>
    <w:rsid w:val="00716A5D"/>
    <w:rsid w:val="00716CBB"/>
    <w:rsid w:val="00716EB4"/>
    <w:rsid w:val="007177EF"/>
    <w:rsid w:val="0071783F"/>
    <w:rsid w:val="0071794D"/>
    <w:rsid w:val="00717BC9"/>
    <w:rsid w:val="00721080"/>
    <w:rsid w:val="0072115D"/>
    <w:rsid w:val="00721779"/>
    <w:rsid w:val="00722EB9"/>
    <w:rsid w:val="0072393D"/>
    <w:rsid w:val="00723E78"/>
    <w:rsid w:val="00724E72"/>
    <w:rsid w:val="00724F57"/>
    <w:rsid w:val="00725E9A"/>
    <w:rsid w:val="0072614C"/>
    <w:rsid w:val="00727196"/>
    <w:rsid w:val="007315EB"/>
    <w:rsid w:val="0073210E"/>
    <w:rsid w:val="00732912"/>
    <w:rsid w:val="00732BBE"/>
    <w:rsid w:val="0073352C"/>
    <w:rsid w:val="00733A57"/>
    <w:rsid w:val="00733C72"/>
    <w:rsid w:val="00733D32"/>
    <w:rsid w:val="007342D1"/>
    <w:rsid w:val="0073562C"/>
    <w:rsid w:val="007358F1"/>
    <w:rsid w:val="00736602"/>
    <w:rsid w:val="00736953"/>
    <w:rsid w:val="00736A36"/>
    <w:rsid w:val="00737208"/>
    <w:rsid w:val="00737D57"/>
    <w:rsid w:val="00740EF2"/>
    <w:rsid w:val="00741CD7"/>
    <w:rsid w:val="007421A2"/>
    <w:rsid w:val="007423AF"/>
    <w:rsid w:val="00743110"/>
    <w:rsid w:val="007444C6"/>
    <w:rsid w:val="00744A27"/>
    <w:rsid w:val="0074711F"/>
    <w:rsid w:val="00747650"/>
    <w:rsid w:val="00747B9C"/>
    <w:rsid w:val="00747F3B"/>
    <w:rsid w:val="00751387"/>
    <w:rsid w:val="007519CB"/>
    <w:rsid w:val="00752058"/>
    <w:rsid w:val="00752A14"/>
    <w:rsid w:val="00752D88"/>
    <w:rsid w:val="00753E80"/>
    <w:rsid w:val="007547F1"/>
    <w:rsid w:val="0075630F"/>
    <w:rsid w:val="00756940"/>
    <w:rsid w:val="00760BA1"/>
    <w:rsid w:val="00762AAA"/>
    <w:rsid w:val="0076361E"/>
    <w:rsid w:val="007650EB"/>
    <w:rsid w:val="007661DF"/>
    <w:rsid w:val="0076788F"/>
    <w:rsid w:val="00771477"/>
    <w:rsid w:val="0077204D"/>
    <w:rsid w:val="00772750"/>
    <w:rsid w:val="00772BD6"/>
    <w:rsid w:val="00773795"/>
    <w:rsid w:val="00775D73"/>
    <w:rsid w:val="007761CF"/>
    <w:rsid w:val="00776D60"/>
    <w:rsid w:val="007771BC"/>
    <w:rsid w:val="00777414"/>
    <w:rsid w:val="007778AD"/>
    <w:rsid w:val="00780036"/>
    <w:rsid w:val="00780316"/>
    <w:rsid w:val="007812E2"/>
    <w:rsid w:val="00782409"/>
    <w:rsid w:val="00782A8A"/>
    <w:rsid w:val="00782B99"/>
    <w:rsid w:val="00782D78"/>
    <w:rsid w:val="0078427A"/>
    <w:rsid w:val="0078439E"/>
    <w:rsid w:val="00784816"/>
    <w:rsid w:val="00784EC6"/>
    <w:rsid w:val="00785405"/>
    <w:rsid w:val="007856E0"/>
    <w:rsid w:val="00786DF1"/>
    <w:rsid w:val="00790093"/>
    <w:rsid w:val="00790D66"/>
    <w:rsid w:val="0079132A"/>
    <w:rsid w:val="00791D2E"/>
    <w:rsid w:val="0079241B"/>
    <w:rsid w:val="007936E0"/>
    <w:rsid w:val="00793E8E"/>
    <w:rsid w:val="00794230"/>
    <w:rsid w:val="007950F1"/>
    <w:rsid w:val="007960EE"/>
    <w:rsid w:val="00796BF5"/>
    <w:rsid w:val="00797543"/>
    <w:rsid w:val="0079785C"/>
    <w:rsid w:val="007A0298"/>
    <w:rsid w:val="007A089A"/>
    <w:rsid w:val="007A1D33"/>
    <w:rsid w:val="007A2387"/>
    <w:rsid w:val="007A278F"/>
    <w:rsid w:val="007A2F04"/>
    <w:rsid w:val="007A3231"/>
    <w:rsid w:val="007A41A8"/>
    <w:rsid w:val="007A435F"/>
    <w:rsid w:val="007A491D"/>
    <w:rsid w:val="007A4A75"/>
    <w:rsid w:val="007A54F3"/>
    <w:rsid w:val="007A5677"/>
    <w:rsid w:val="007A59F9"/>
    <w:rsid w:val="007A616F"/>
    <w:rsid w:val="007A6515"/>
    <w:rsid w:val="007A681E"/>
    <w:rsid w:val="007A69EC"/>
    <w:rsid w:val="007A6C1A"/>
    <w:rsid w:val="007A74EB"/>
    <w:rsid w:val="007B1600"/>
    <w:rsid w:val="007B18B4"/>
    <w:rsid w:val="007B4803"/>
    <w:rsid w:val="007B49FA"/>
    <w:rsid w:val="007B4FDF"/>
    <w:rsid w:val="007B6046"/>
    <w:rsid w:val="007B722B"/>
    <w:rsid w:val="007C059F"/>
    <w:rsid w:val="007C06F9"/>
    <w:rsid w:val="007C0AB7"/>
    <w:rsid w:val="007C0CBE"/>
    <w:rsid w:val="007C1A6C"/>
    <w:rsid w:val="007C3229"/>
    <w:rsid w:val="007C328F"/>
    <w:rsid w:val="007C4443"/>
    <w:rsid w:val="007C4445"/>
    <w:rsid w:val="007C45A7"/>
    <w:rsid w:val="007D013E"/>
    <w:rsid w:val="007D0BA6"/>
    <w:rsid w:val="007D0FD8"/>
    <w:rsid w:val="007D20C9"/>
    <w:rsid w:val="007D2B80"/>
    <w:rsid w:val="007D32F6"/>
    <w:rsid w:val="007D3CC1"/>
    <w:rsid w:val="007D50E1"/>
    <w:rsid w:val="007D54C1"/>
    <w:rsid w:val="007D5BF3"/>
    <w:rsid w:val="007D70E8"/>
    <w:rsid w:val="007D7895"/>
    <w:rsid w:val="007D7D9A"/>
    <w:rsid w:val="007E203D"/>
    <w:rsid w:val="007E21A7"/>
    <w:rsid w:val="007E2A70"/>
    <w:rsid w:val="007E3540"/>
    <w:rsid w:val="007E412D"/>
    <w:rsid w:val="007E4D1E"/>
    <w:rsid w:val="007E5EEB"/>
    <w:rsid w:val="007E6448"/>
    <w:rsid w:val="007E6E20"/>
    <w:rsid w:val="007E72DE"/>
    <w:rsid w:val="007E7CCC"/>
    <w:rsid w:val="007E7D70"/>
    <w:rsid w:val="007F0263"/>
    <w:rsid w:val="007F02C1"/>
    <w:rsid w:val="007F0AB8"/>
    <w:rsid w:val="007F138F"/>
    <w:rsid w:val="007F297F"/>
    <w:rsid w:val="007F393C"/>
    <w:rsid w:val="007F3C1A"/>
    <w:rsid w:val="007F4238"/>
    <w:rsid w:val="007F4393"/>
    <w:rsid w:val="007F449B"/>
    <w:rsid w:val="007F4DE2"/>
    <w:rsid w:val="007F52B6"/>
    <w:rsid w:val="007F620A"/>
    <w:rsid w:val="007F6E07"/>
    <w:rsid w:val="008016DF"/>
    <w:rsid w:val="00801EE3"/>
    <w:rsid w:val="00803A03"/>
    <w:rsid w:val="00804468"/>
    <w:rsid w:val="00804B4A"/>
    <w:rsid w:val="0080633E"/>
    <w:rsid w:val="008071B1"/>
    <w:rsid w:val="00807296"/>
    <w:rsid w:val="00813013"/>
    <w:rsid w:val="008145EE"/>
    <w:rsid w:val="00815065"/>
    <w:rsid w:val="00815190"/>
    <w:rsid w:val="008151E0"/>
    <w:rsid w:val="00816919"/>
    <w:rsid w:val="008209A7"/>
    <w:rsid w:val="0082124C"/>
    <w:rsid w:val="00821697"/>
    <w:rsid w:val="00821A21"/>
    <w:rsid w:val="00822A48"/>
    <w:rsid w:val="00822EF7"/>
    <w:rsid w:val="00823E46"/>
    <w:rsid w:val="00825166"/>
    <w:rsid w:val="00825356"/>
    <w:rsid w:val="008261EB"/>
    <w:rsid w:val="008263A1"/>
    <w:rsid w:val="00826586"/>
    <w:rsid w:val="00826CFC"/>
    <w:rsid w:val="00826DC2"/>
    <w:rsid w:val="00827DAC"/>
    <w:rsid w:val="008306BF"/>
    <w:rsid w:val="008307BB"/>
    <w:rsid w:val="00830EA4"/>
    <w:rsid w:val="00831020"/>
    <w:rsid w:val="008323C3"/>
    <w:rsid w:val="00835146"/>
    <w:rsid w:val="00836195"/>
    <w:rsid w:val="008377A3"/>
    <w:rsid w:val="00840CB7"/>
    <w:rsid w:val="008419D5"/>
    <w:rsid w:val="00841EE5"/>
    <w:rsid w:val="0084274E"/>
    <w:rsid w:val="00843F35"/>
    <w:rsid w:val="00844720"/>
    <w:rsid w:val="008449AB"/>
    <w:rsid w:val="00845575"/>
    <w:rsid w:val="00845E8C"/>
    <w:rsid w:val="0084657E"/>
    <w:rsid w:val="008466DE"/>
    <w:rsid w:val="00846A2C"/>
    <w:rsid w:val="00846F30"/>
    <w:rsid w:val="0084777F"/>
    <w:rsid w:val="008479E9"/>
    <w:rsid w:val="008503F8"/>
    <w:rsid w:val="00850C85"/>
    <w:rsid w:val="0085230E"/>
    <w:rsid w:val="00852364"/>
    <w:rsid w:val="00853F59"/>
    <w:rsid w:val="00854004"/>
    <w:rsid w:val="008565E5"/>
    <w:rsid w:val="00856EBD"/>
    <w:rsid w:val="008574EF"/>
    <w:rsid w:val="00857A75"/>
    <w:rsid w:val="008601A0"/>
    <w:rsid w:val="00861F9A"/>
    <w:rsid w:val="008624B4"/>
    <w:rsid w:val="00862765"/>
    <w:rsid w:val="008635AE"/>
    <w:rsid w:val="0086462F"/>
    <w:rsid w:val="00865639"/>
    <w:rsid w:val="0086589C"/>
    <w:rsid w:val="00865E1F"/>
    <w:rsid w:val="0086630F"/>
    <w:rsid w:val="0086631F"/>
    <w:rsid w:val="008673AC"/>
    <w:rsid w:val="0087114F"/>
    <w:rsid w:val="00872615"/>
    <w:rsid w:val="00873BF9"/>
    <w:rsid w:val="00875068"/>
    <w:rsid w:val="00875A1E"/>
    <w:rsid w:val="008763D3"/>
    <w:rsid w:val="008765B1"/>
    <w:rsid w:val="0087662D"/>
    <w:rsid w:val="008773C5"/>
    <w:rsid w:val="0087787B"/>
    <w:rsid w:val="008806B7"/>
    <w:rsid w:val="0088075E"/>
    <w:rsid w:val="00880A48"/>
    <w:rsid w:val="008815F7"/>
    <w:rsid w:val="008818C0"/>
    <w:rsid w:val="00882601"/>
    <w:rsid w:val="00886578"/>
    <w:rsid w:val="00886DA9"/>
    <w:rsid w:val="00886FD0"/>
    <w:rsid w:val="00887A57"/>
    <w:rsid w:val="00887AA5"/>
    <w:rsid w:val="008906F0"/>
    <w:rsid w:val="008916C0"/>
    <w:rsid w:val="00891849"/>
    <w:rsid w:val="00892F73"/>
    <w:rsid w:val="008935A0"/>
    <w:rsid w:val="0089368F"/>
    <w:rsid w:val="00893DA0"/>
    <w:rsid w:val="00893E94"/>
    <w:rsid w:val="008947B8"/>
    <w:rsid w:val="00895220"/>
    <w:rsid w:val="0089586D"/>
    <w:rsid w:val="0089681D"/>
    <w:rsid w:val="00896F1A"/>
    <w:rsid w:val="00897604"/>
    <w:rsid w:val="008978DD"/>
    <w:rsid w:val="00897C48"/>
    <w:rsid w:val="00897FD0"/>
    <w:rsid w:val="008A08AE"/>
    <w:rsid w:val="008A126A"/>
    <w:rsid w:val="008A14EA"/>
    <w:rsid w:val="008A1F38"/>
    <w:rsid w:val="008A439C"/>
    <w:rsid w:val="008A4446"/>
    <w:rsid w:val="008A51B8"/>
    <w:rsid w:val="008A52FD"/>
    <w:rsid w:val="008A54C8"/>
    <w:rsid w:val="008A58FE"/>
    <w:rsid w:val="008A5E5C"/>
    <w:rsid w:val="008A6918"/>
    <w:rsid w:val="008A693E"/>
    <w:rsid w:val="008B1C98"/>
    <w:rsid w:val="008B252A"/>
    <w:rsid w:val="008B364A"/>
    <w:rsid w:val="008B4206"/>
    <w:rsid w:val="008B4FA2"/>
    <w:rsid w:val="008B52C8"/>
    <w:rsid w:val="008B55A3"/>
    <w:rsid w:val="008B6017"/>
    <w:rsid w:val="008B7C7D"/>
    <w:rsid w:val="008C0C6A"/>
    <w:rsid w:val="008C1110"/>
    <w:rsid w:val="008C1834"/>
    <w:rsid w:val="008C1850"/>
    <w:rsid w:val="008C4782"/>
    <w:rsid w:val="008C576A"/>
    <w:rsid w:val="008C5833"/>
    <w:rsid w:val="008C6E76"/>
    <w:rsid w:val="008C7AFB"/>
    <w:rsid w:val="008D0772"/>
    <w:rsid w:val="008D14CD"/>
    <w:rsid w:val="008D1D33"/>
    <w:rsid w:val="008D1F7B"/>
    <w:rsid w:val="008D260A"/>
    <w:rsid w:val="008D346B"/>
    <w:rsid w:val="008D364D"/>
    <w:rsid w:val="008D36CE"/>
    <w:rsid w:val="008D43DB"/>
    <w:rsid w:val="008D449F"/>
    <w:rsid w:val="008D67D4"/>
    <w:rsid w:val="008E0204"/>
    <w:rsid w:val="008E13FD"/>
    <w:rsid w:val="008E20B4"/>
    <w:rsid w:val="008E38D3"/>
    <w:rsid w:val="008E413F"/>
    <w:rsid w:val="008E4308"/>
    <w:rsid w:val="008E4C92"/>
    <w:rsid w:val="008E5900"/>
    <w:rsid w:val="008E5940"/>
    <w:rsid w:val="008F14AD"/>
    <w:rsid w:val="008F1EEF"/>
    <w:rsid w:val="008F26DA"/>
    <w:rsid w:val="008F35A0"/>
    <w:rsid w:val="008F3716"/>
    <w:rsid w:val="008F3D75"/>
    <w:rsid w:val="008F43D5"/>
    <w:rsid w:val="008F4554"/>
    <w:rsid w:val="008F4CC0"/>
    <w:rsid w:val="008F60A1"/>
    <w:rsid w:val="008F63CE"/>
    <w:rsid w:val="008F6BFF"/>
    <w:rsid w:val="00901EEE"/>
    <w:rsid w:val="00901FF5"/>
    <w:rsid w:val="00902042"/>
    <w:rsid w:val="009020EA"/>
    <w:rsid w:val="00902BD5"/>
    <w:rsid w:val="009056FA"/>
    <w:rsid w:val="0090699D"/>
    <w:rsid w:val="00906E00"/>
    <w:rsid w:val="00910AEB"/>
    <w:rsid w:val="00910B52"/>
    <w:rsid w:val="00911122"/>
    <w:rsid w:val="00911368"/>
    <w:rsid w:val="00911D8A"/>
    <w:rsid w:val="00912259"/>
    <w:rsid w:val="009122A7"/>
    <w:rsid w:val="00913574"/>
    <w:rsid w:val="009148B8"/>
    <w:rsid w:val="0091514C"/>
    <w:rsid w:val="0091680D"/>
    <w:rsid w:val="00916DA1"/>
    <w:rsid w:val="00917C82"/>
    <w:rsid w:val="009213B8"/>
    <w:rsid w:val="00922668"/>
    <w:rsid w:val="00922868"/>
    <w:rsid w:val="00922B79"/>
    <w:rsid w:val="00922F55"/>
    <w:rsid w:val="009237DE"/>
    <w:rsid w:val="009237E7"/>
    <w:rsid w:val="00925373"/>
    <w:rsid w:val="00926775"/>
    <w:rsid w:val="00926E30"/>
    <w:rsid w:val="0092753C"/>
    <w:rsid w:val="009300FC"/>
    <w:rsid w:val="00930FBA"/>
    <w:rsid w:val="00932137"/>
    <w:rsid w:val="009329DA"/>
    <w:rsid w:val="00932C71"/>
    <w:rsid w:val="00932DCD"/>
    <w:rsid w:val="0093355E"/>
    <w:rsid w:val="00934656"/>
    <w:rsid w:val="00937ABC"/>
    <w:rsid w:val="00937DBF"/>
    <w:rsid w:val="00940F11"/>
    <w:rsid w:val="009416AC"/>
    <w:rsid w:val="00941FF7"/>
    <w:rsid w:val="00942661"/>
    <w:rsid w:val="009426BF"/>
    <w:rsid w:val="00943AD7"/>
    <w:rsid w:val="00943D14"/>
    <w:rsid w:val="00943FC7"/>
    <w:rsid w:val="0094422B"/>
    <w:rsid w:val="00944907"/>
    <w:rsid w:val="009473B8"/>
    <w:rsid w:val="00947BAC"/>
    <w:rsid w:val="00947D12"/>
    <w:rsid w:val="00950C7A"/>
    <w:rsid w:val="0095148E"/>
    <w:rsid w:val="00951E79"/>
    <w:rsid w:val="00952237"/>
    <w:rsid w:val="00953579"/>
    <w:rsid w:val="00953B1E"/>
    <w:rsid w:val="00954ACC"/>
    <w:rsid w:val="00954E99"/>
    <w:rsid w:val="00956A7D"/>
    <w:rsid w:val="009570F5"/>
    <w:rsid w:val="00957E9A"/>
    <w:rsid w:val="00960060"/>
    <w:rsid w:val="0096011E"/>
    <w:rsid w:val="00960588"/>
    <w:rsid w:val="00961F54"/>
    <w:rsid w:val="00961FA3"/>
    <w:rsid w:val="00962464"/>
    <w:rsid w:val="009655FB"/>
    <w:rsid w:val="009674DA"/>
    <w:rsid w:val="009706D1"/>
    <w:rsid w:val="0097072F"/>
    <w:rsid w:val="00970C05"/>
    <w:rsid w:val="00971370"/>
    <w:rsid w:val="009730CE"/>
    <w:rsid w:val="00973ABE"/>
    <w:rsid w:val="0097596F"/>
    <w:rsid w:val="00977012"/>
    <w:rsid w:val="00977E49"/>
    <w:rsid w:val="00982B21"/>
    <w:rsid w:val="00983D07"/>
    <w:rsid w:val="0098441A"/>
    <w:rsid w:val="0098443E"/>
    <w:rsid w:val="009846E8"/>
    <w:rsid w:val="00984E14"/>
    <w:rsid w:val="00985627"/>
    <w:rsid w:val="00986EE3"/>
    <w:rsid w:val="00986FA5"/>
    <w:rsid w:val="00990376"/>
    <w:rsid w:val="00990CC0"/>
    <w:rsid w:val="00991291"/>
    <w:rsid w:val="009916CA"/>
    <w:rsid w:val="00993464"/>
    <w:rsid w:val="00994884"/>
    <w:rsid w:val="00994EFD"/>
    <w:rsid w:val="009951B6"/>
    <w:rsid w:val="00995B40"/>
    <w:rsid w:val="00995B44"/>
    <w:rsid w:val="00995EA6"/>
    <w:rsid w:val="00997080"/>
    <w:rsid w:val="009972DB"/>
    <w:rsid w:val="009A03C0"/>
    <w:rsid w:val="009A090F"/>
    <w:rsid w:val="009A0A31"/>
    <w:rsid w:val="009A0FAD"/>
    <w:rsid w:val="009A1359"/>
    <w:rsid w:val="009A1916"/>
    <w:rsid w:val="009A1BD7"/>
    <w:rsid w:val="009A6806"/>
    <w:rsid w:val="009A7162"/>
    <w:rsid w:val="009A7308"/>
    <w:rsid w:val="009B0C82"/>
    <w:rsid w:val="009B383C"/>
    <w:rsid w:val="009B45F3"/>
    <w:rsid w:val="009B5912"/>
    <w:rsid w:val="009B604C"/>
    <w:rsid w:val="009B6AD2"/>
    <w:rsid w:val="009B6B17"/>
    <w:rsid w:val="009B6BAC"/>
    <w:rsid w:val="009B6DFB"/>
    <w:rsid w:val="009B6F02"/>
    <w:rsid w:val="009B73C0"/>
    <w:rsid w:val="009C02CF"/>
    <w:rsid w:val="009C0C08"/>
    <w:rsid w:val="009C10D1"/>
    <w:rsid w:val="009C1CAB"/>
    <w:rsid w:val="009C1DBA"/>
    <w:rsid w:val="009C1F1A"/>
    <w:rsid w:val="009C33B1"/>
    <w:rsid w:val="009C398E"/>
    <w:rsid w:val="009C475C"/>
    <w:rsid w:val="009C4ADC"/>
    <w:rsid w:val="009C5785"/>
    <w:rsid w:val="009C5F78"/>
    <w:rsid w:val="009C6D82"/>
    <w:rsid w:val="009D024B"/>
    <w:rsid w:val="009D0FD3"/>
    <w:rsid w:val="009D185F"/>
    <w:rsid w:val="009D1BB0"/>
    <w:rsid w:val="009D326B"/>
    <w:rsid w:val="009D33EA"/>
    <w:rsid w:val="009D37FC"/>
    <w:rsid w:val="009D3F85"/>
    <w:rsid w:val="009D4462"/>
    <w:rsid w:val="009D4B9C"/>
    <w:rsid w:val="009D4F10"/>
    <w:rsid w:val="009D529B"/>
    <w:rsid w:val="009D56B7"/>
    <w:rsid w:val="009D5A60"/>
    <w:rsid w:val="009D738F"/>
    <w:rsid w:val="009E0611"/>
    <w:rsid w:val="009E0B25"/>
    <w:rsid w:val="009E0CB0"/>
    <w:rsid w:val="009E287C"/>
    <w:rsid w:val="009E2F7A"/>
    <w:rsid w:val="009E48D4"/>
    <w:rsid w:val="009E4E05"/>
    <w:rsid w:val="009E5BE6"/>
    <w:rsid w:val="009E690A"/>
    <w:rsid w:val="009E6CFA"/>
    <w:rsid w:val="009E7779"/>
    <w:rsid w:val="009F18D4"/>
    <w:rsid w:val="009F651E"/>
    <w:rsid w:val="009F6B25"/>
    <w:rsid w:val="009F7EDE"/>
    <w:rsid w:val="00A002B5"/>
    <w:rsid w:val="00A031C9"/>
    <w:rsid w:val="00A040F5"/>
    <w:rsid w:val="00A0456D"/>
    <w:rsid w:val="00A05F15"/>
    <w:rsid w:val="00A060E0"/>
    <w:rsid w:val="00A061FF"/>
    <w:rsid w:val="00A0667B"/>
    <w:rsid w:val="00A10301"/>
    <w:rsid w:val="00A10590"/>
    <w:rsid w:val="00A10B7A"/>
    <w:rsid w:val="00A10BCD"/>
    <w:rsid w:val="00A1197B"/>
    <w:rsid w:val="00A1215F"/>
    <w:rsid w:val="00A14005"/>
    <w:rsid w:val="00A141B7"/>
    <w:rsid w:val="00A146F6"/>
    <w:rsid w:val="00A14BCD"/>
    <w:rsid w:val="00A14C83"/>
    <w:rsid w:val="00A153C0"/>
    <w:rsid w:val="00A1582C"/>
    <w:rsid w:val="00A15BCA"/>
    <w:rsid w:val="00A16701"/>
    <w:rsid w:val="00A16D7D"/>
    <w:rsid w:val="00A176F1"/>
    <w:rsid w:val="00A207B7"/>
    <w:rsid w:val="00A22B5B"/>
    <w:rsid w:val="00A23208"/>
    <w:rsid w:val="00A2349E"/>
    <w:rsid w:val="00A23DDF"/>
    <w:rsid w:val="00A26789"/>
    <w:rsid w:val="00A26BA9"/>
    <w:rsid w:val="00A276C6"/>
    <w:rsid w:val="00A27FC4"/>
    <w:rsid w:val="00A31CF5"/>
    <w:rsid w:val="00A34360"/>
    <w:rsid w:val="00A35F2B"/>
    <w:rsid w:val="00A37015"/>
    <w:rsid w:val="00A37A1E"/>
    <w:rsid w:val="00A37E16"/>
    <w:rsid w:val="00A403FB"/>
    <w:rsid w:val="00A418DE"/>
    <w:rsid w:val="00A41F06"/>
    <w:rsid w:val="00A4346F"/>
    <w:rsid w:val="00A435B3"/>
    <w:rsid w:val="00A438A7"/>
    <w:rsid w:val="00A44334"/>
    <w:rsid w:val="00A44A42"/>
    <w:rsid w:val="00A44C7C"/>
    <w:rsid w:val="00A45504"/>
    <w:rsid w:val="00A46495"/>
    <w:rsid w:val="00A46E9A"/>
    <w:rsid w:val="00A47F58"/>
    <w:rsid w:val="00A51763"/>
    <w:rsid w:val="00A52EE6"/>
    <w:rsid w:val="00A54001"/>
    <w:rsid w:val="00A540E9"/>
    <w:rsid w:val="00A542FD"/>
    <w:rsid w:val="00A6001F"/>
    <w:rsid w:val="00A6124F"/>
    <w:rsid w:val="00A62838"/>
    <w:rsid w:val="00A6374E"/>
    <w:rsid w:val="00A63E4B"/>
    <w:rsid w:val="00A64922"/>
    <w:rsid w:val="00A65D03"/>
    <w:rsid w:val="00A6627C"/>
    <w:rsid w:val="00A66905"/>
    <w:rsid w:val="00A66DB9"/>
    <w:rsid w:val="00A66E46"/>
    <w:rsid w:val="00A67632"/>
    <w:rsid w:val="00A67CC6"/>
    <w:rsid w:val="00A67D7D"/>
    <w:rsid w:val="00A71D2C"/>
    <w:rsid w:val="00A74269"/>
    <w:rsid w:val="00A747DE"/>
    <w:rsid w:val="00A74F1F"/>
    <w:rsid w:val="00A75CBB"/>
    <w:rsid w:val="00A76332"/>
    <w:rsid w:val="00A77018"/>
    <w:rsid w:val="00A775B7"/>
    <w:rsid w:val="00A80ADD"/>
    <w:rsid w:val="00A82DE5"/>
    <w:rsid w:val="00A847F9"/>
    <w:rsid w:val="00A8507C"/>
    <w:rsid w:val="00A855C9"/>
    <w:rsid w:val="00A862A2"/>
    <w:rsid w:val="00A86515"/>
    <w:rsid w:val="00A90145"/>
    <w:rsid w:val="00A90A2E"/>
    <w:rsid w:val="00A90CEF"/>
    <w:rsid w:val="00A91A0F"/>
    <w:rsid w:val="00A9213B"/>
    <w:rsid w:val="00A92FE2"/>
    <w:rsid w:val="00A9460F"/>
    <w:rsid w:val="00A94892"/>
    <w:rsid w:val="00A94BC0"/>
    <w:rsid w:val="00A95A8F"/>
    <w:rsid w:val="00A95D5C"/>
    <w:rsid w:val="00A962D0"/>
    <w:rsid w:val="00A9691D"/>
    <w:rsid w:val="00AA15BA"/>
    <w:rsid w:val="00AA40F5"/>
    <w:rsid w:val="00AA4830"/>
    <w:rsid w:val="00AA4F66"/>
    <w:rsid w:val="00AA5329"/>
    <w:rsid w:val="00AA5F61"/>
    <w:rsid w:val="00AA625C"/>
    <w:rsid w:val="00AA6296"/>
    <w:rsid w:val="00AA6EF9"/>
    <w:rsid w:val="00AB11EF"/>
    <w:rsid w:val="00AB1F3C"/>
    <w:rsid w:val="00AB25E0"/>
    <w:rsid w:val="00AB39E7"/>
    <w:rsid w:val="00AB5286"/>
    <w:rsid w:val="00AC1739"/>
    <w:rsid w:val="00AC18AD"/>
    <w:rsid w:val="00AC313D"/>
    <w:rsid w:val="00AC4B56"/>
    <w:rsid w:val="00AC4DF5"/>
    <w:rsid w:val="00AC5A3D"/>
    <w:rsid w:val="00AC6821"/>
    <w:rsid w:val="00AC6E5E"/>
    <w:rsid w:val="00AC7309"/>
    <w:rsid w:val="00AC765E"/>
    <w:rsid w:val="00AD0D39"/>
    <w:rsid w:val="00AD454B"/>
    <w:rsid w:val="00AD461C"/>
    <w:rsid w:val="00AD4CE6"/>
    <w:rsid w:val="00AD6A59"/>
    <w:rsid w:val="00AD6EC6"/>
    <w:rsid w:val="00AD7A13"/>
    <w:rsid w:val="00AE07D2"/>
    <w:rsid w:val="00AE0E3B"/>
    <w:rsid w:val="00AE1DF7"/>
    <w:rsid w:val="00AE1E38"/>
    <w:rsid w:val="00AE2DA8"/>
    <w:rsid w:val="00AE2DF6"/>
    <w:rsid w:val="00AE3311"/>
    <w:rsid w:val="00AE3DCD"/>
    <w:rsid w:val="00AE4004"/>
    <w:rsid w:val="00AE4313"/>
    <w:rsid w:val="00AE5AD8"/>
    <w:rsid w:val="00AF1D00"/>
    <w:rsid w:val="00AF1D80"/>
    <w:rsid w:val="00AF22CE"/>
    <w:rsid w:val="00AF2439"/>
    <w:rsid w:val="00AF299F"/>
    <w:rsid w:val="00AF3E8A"/>
    <w:rsid w:val="00AF4F6D"/>
    <w:rsid w:val="00AF4FB5"/>
    <w:rsid w:val="00AF51A3"/>
    <w:rsid w:val="00AF604D"/>
    <w:rsid w:val="00B005BA"/>
    <w:rsid w:val="00B00CC3"/>
    <w:rsid w:val="00B03385"/>
    <w:rsid w:val="00B049AF"/>
    <w:rsid w:val="00B0555F"/>
    <w:rsid w:val="00B064CB"/>
    <w:rsid w:val="00B06707"/>
    <w:rsid w:val="00B06857"/>
    <w:rsid w:val="00B07474"/>
    <w:rsid w:val="00B07F97"/>
    <w:rsid w:val="00B11E4C"/>
    <w:rsid w:val="00B12398"/>
    <w:rsid w:val="00B12AE2"/>
    <w:rsid w:val="00B13FE7"/>
    <w:rsid w:val="00B15438"/>
    <w:rsid w:val="00B17C43"/>
    <w:rsid w:val="00B2089D"/>
    <w:rsid w:val="00B20ED4"/>
    <w:rsid w:val="00B219FF"/>
    <w:rsid w:val="00B21CD7"/>
    <w:rsid w:val="00B22EC2"/>
    <w:rsid w:val="00B238E8"/>
    <w:rsid w:val="00B244D4"/>
    <w:rsid w:val="00B249BF"/>
    <w:rsid w:val="00B25C3F"/>
    <w:rsid w:val="00B25EB0"/>
    <w:rsid w:val="00B25F82"/>
    <w:rsid w:val="00B26F23"/>
    <w:rsid w:val="00B3073C"/>
    <w:rsid w:val="00B31484"/>
    <w:rsid w:val="00B34CCC"/>
    <w:rsid w:val="00B3511E"/>
    <w:rsid w:val="00B3557D"/>
    <w:rsid w:val="00B368DF"/>
    <w:rsid w:val="00B36B8F"/>
    <w:rsid w:val="00B379AC"/>
    <w:rsid w:val="00B37CDB"/>
    <w:rsid w:val="00B4045F"/>
    <w:rsid w:val="00B40AFE"/>
    <w:rsid w:val="00B41029"/>
    <w:rsid w:val="00B412CF"/>
    <w:rsid w:val="00B417CB"/>
    <w:rsid w:val="00B42B13"/>
    <w:rsid w:val="00B4384D"/>
    <w:rsid w:val="00B43A2A"/>
    <w:rsid w:val="00B440CA"/>
    <w:rsid w:val="00B443D3"/>
    <w:rsid w:val="00B45C8E"/>
    <w:rsid w:val="00B45CF2"/>
    <w:rsid w:val="00B45FE7"/>
    <w:rsid w:val="00B463C0"/>
    <w:rsid w:val="00B471CA"/>
    <w:rsid w:val="00B50207"/>
    <w:rsid w:val="00B509F9"/>
    <w:rsid w:val="00B52C79"/>
    <w:rsid w:val="00B537FD"/>
    <w:rsid w:val="00B5384B"/>
    <w:rsid w:val="00B55A23"/>
    <w:rsid w:val="00B578D3"/>
    <w:rsid w:val="00B57B2E"/>
    <w:rsid w:val="00B57D15"/>
    <w:rsid w:val="00B60174"/>
    <w:rsid w:val="00B61C1E"/>
    <w:rsid w:val="00B61CD5"/>
    <w:rsid w:val="00B620B0"/>
    <w:rsid w:val="00B6412F"/>
    <w:rsid w:val="00B6461B"/>
    <w:rsid w:val="00B64C17"/>
    <w:rsid w:val="00B6569E"/>
    <w:rsid w:val="00B658A5"/>
    <w:rsid w:val="00B65B5D"/>
    <w:rsid w:val="00B66B8E"/>
    <w:rsid w:val="00B6739E"/>
    <w:rsid w:val="00B6756C"/>
    <w:rsid w:val="00B70473"/>
    <w:rsid w:val="00B718A4"/>
    <w:rsid w:val="00B726A3"/>
    <w:rsid w:val="00B737A8"/>
    <w:rsid w:val="00B73899"/>
    <w:rsid w:val="00B7481B"/>
    <w:rsid w:val="00B76056"/>
    <w:rsid w:val="00B77470"/>
    <w:rsid w:val="00B7770D"/>
    <w:rsid w:val="00B8091F"/>
    <w:rsid w:val="00B80B79"/>
    <w:rsid w:val="00B81100"/>
    <w:rsid w:val="00B81D0D"/>
    <w:rsid w:val="00B82AD5"/>
    <w:rsid w:val="00B851B5"/>
    <w:rsid w:val="00B85EAA"/>
    <w:rsid w:val="00B86A97"/>
    <w:rsid w:val="00B879FC"/>
    <w:rsid w:val="00B9039E"/>
    <w:rsid w:val="00B910E0"/>
    <w:rsid w:val="00B91295"/>
    <w:rsid w:val="00B937B6"/>
    <w:rsid w:val="00B9527D"/>
    <w:rsid w:val="00B95AB3"/>
    <w:rsid w:val="00B96470"/>
    <w:rsid w:val="00B96EBB"/>
    <w:rsid w:val="00B96ED7"/>
    <w:rsid w:val="00B97C88"/>
    <w:rsid w:val="00BA04F6"/>
    <w:rsid w:val="00BA1482"/>
    <w:rsid w:val="00BA2B4F"/>
    <w:rsid w:val="00BA3C5C"/>
    <w:rsid w:val="00BA6322"/>
    <w:rsid w:val="00BA6565"/>
    <w:rsid w:val="00BA6A82"/>
    <w:rsid w:val="00BA6D59"/>
    <w:rsid w:val="00BB1032"/>
    <w:rsid w:val="00BB2138"/>
    <w:rsid w:val="00BB60C1"/>
    <w:rsid w:val="00BB692B"/>
    <w:rsid w:val="00BB6B63"/>
    <w:rsid w:val="00BB6E8F"/>
    <w:rsid w:val="00BB7F6C"/>
    <w:rsid w:val="00BC0400"/>
    <w:rsid w:val="00BC0A22"/>
    <w:rsid w:val="00BC0BD0"/>
    <w:rsid w:val="00BC1B61"/>
    <w:rsid w:val="00BC1B64"/>
    <w:rsid w:val="00BC2634"/>
    <w:rsid w:val="00BC2EE7"/>
    <w:rsid w:val="00BC301D"/>
    <w:rsid w:val="00BC3B80"/>
    <w:rsid w:val="00BC45B3"/>
    <w:rsid w:val="00BC79E5"/>
    <w:rsid w:val="00BD034E"/>
    <w:rsid w:val="00BD0B8D"/>
    <w:rsid w:val="00BD2339"/>
    <w:rsid w:val="00BD2B51"/>
    <w:rsid w:val="00BD5AA1"/>
    <w:rsid w:val="00BD742D"/>
    <w:rsid w:val="00BD7C22"/>
    <w:rsid w:val="00BE04A6"/>
    <w:rsid w:val="00BE106F"/>
    <w:rsid w:val="00BE1364"/>
    <w:rsid w:val="00BE14C9"/>
    <w:rsid w:val="00BE1E81"/>
    <w:rsid w:val="00BE350C"/>
    <w:rsid w:val="00BE35CF"/>
    <w:rsid w:val="00BE37D4"/>
    <w:rsid w:val="00BE3CD5"/>
    <w:rsid w:val="00BE4FF6"/>
    <w:rsid w:val="00BE5225"/>
    <w:rsid w:val="00BE5ED4"/>
    <w:rsid w:val="00BE7597"/>
    <w:rsid w:val="00BF0240"/>
    <w:rsid w:val="00BF0849"/>
    <w:rsid w:val="00BF0FA0"/>
    <w:rsid w:val="00BF28FD"/>
    <w:rsid w:val="00BF358E"/>
    <w:rsid w:val="00BF3EC8"/>
    <w:rsid w:val="00BF5A12"/>
    <w:rsid w:val="00BF619B"/>
    <w:rsid w:val="00BF649D"/>
    <w:rsid w:val="00C0048E"/>
    <w:rsid w:val="00C00F05"/>
    <w:rsid w:val="00C02F5F"/>
    <w:rsid w:val="00C030DC"/>
    <w:rsid w:val="00C04573"/>
    <w:rsid w:val="00C05283"/>
    <w:rsid w:val="00C053BC"/>
    <w:rsid w:val="00C05483"/>
    <w:rsid w:val="00C062E1"/>
    <w:rsid w:val="00C07720"/>
    <w:rsid w:val="00C07C3C"/>
    <w:rsid w:val="00C103AE"/>
    <w:rsid w:val="00C11AEA"/>
    <w:rsid w:val="00C138C6"/>
    <w:rsid w:val="00C13FAE"/>
    <w:rsid w:val="00C15A62"/>
    <w:rsid w:val="00C17B5B"/>
    <w:rsid w:val="00C205A1"/>
    <w:rsid w:val="00C20A7A"/>
    <w:rsid w:val="00C2125B"/>
    <w:rsid w:val="00C220E1"/>
    <w:rsid w:val="00C2222E"/>
    <w:rsid w:val="00C222C9"/>
    <w:rsid w:val="00C237B3"/>
    <w:rsid w:val="00C23FFB"/>
    <w:rsid w:val="00C2425F"/>
    <w:rsid w:val="00C2551A"/>
    <w:rsid w:val="00C25B31"/>
    <w:rsid w:val="00C25D5E"/>
    <w:rsid w:val="00C276A2"/>
    <w:rsid w:val="00C27CE6"/>
    <w:rsid w:val="00C30F81"/>
    <w:rsid w:val="00C3131F"/>
    <w:rsid w:val="00C31C4E"/>
    <w:rsid w:val="00C346C2"/>
    <w:rsid w:val="00C3496B"/>
    <w:rsid w:val="00C349C3"/>
    <w:rsid w:val="00C35004"/>
    <w:rsid w:val="00C351C1"/>
    <w:rsid w:val="00C35DCF"/>
    <w:rsid w:val="00C36DFB"/>
    <w:rsid w:val="00C36F8E"/>
    <w:rsid w:val="00C37740"/>
    <w:rsid w:val="00C37CFE"/>
    <w:rsid w:val="00C40A85"/>
    <w:rsid w:val="00C42AE4"/>
    <w:rsid w:val="00C42E5E"/>
    <w:rsid w:val="00C4321F"/>
    <w:rsid w:val="00C43983"/>
    <w:rsid w:val="00C50198"/>
    <w:rsid w:val="00C5090E"/>
    <w:rsid w:val="00C50AB8"/>
    <w:rsid w:val="00C51072"/>
    <w:rsid w:val="00C5226C"/>
    <w:rsid w:val="00C55C34"/>
    <w:rsid w:val="00C56930"/>
    <w:rsid w:val="00C60390"/>
    <w:rsid w:val="00C614A1"/>
    <w:rsid w:val="00C6228F"/>
    <w:rsid w:val="00C628B7"/>
    <w:rsid w:val="00C63270"/>
    <w:rsid w:val="00C632BC"/>
    <w:rsid w:val="00C657D9"/>
    <w:rsid w:val="00C659CE"/>
    <w:rsid w:val="00C668B9"/>
    <w:rsid w:val="00C672B9"/>
    <w:rsid w:val="00C677AB"/>
    <w:rsid w:val="00C70915"/>
    <w:rsid w:val="00C711CB"/>
    <w:rsid w:val="00C71EF1"/>
    <w:rsid w:val="00C745CD"/>
    <w:rsid w:val="00C755F7"/>
    <w:rsid w:val="00C7575A"/>
    <w:rsid w:val="00C75BD2"/>
    <w:rsid w:val="00C7659E"/>
    <w:rsid w:val="00C766DE"/>
    <w:rsid w:val="00C76DE4"/>
    <w:rsid w:val="00C80596"/>
    <w:rsid w:val="00C8173E"/>
    <w:rsid w:val="00C81963"/>
    <w:rsid w:val="00C83225"/>
    <w:rsid w:val="00C834F0"/>
    <w:rsid w:val="00C83AD7"/>
    <w:rsid w:val="00C83B95"/>
    <w:rsid w:val="00C84E75"/>
    <w:rsid w:val="00C84EC0"/>
    <w:rsid w:val="00C858AF"/>
    <w:rsid w:val="00C8597D"/>
    <w:rsid w:val="00C85A5E"/>
    <w:rsid w:val="00C86E52"/>
    <w:rsid w:val="00C87385"/>
    <w:rsid w:val="00C87C19"/>
    <w:rsid w:val="00C87DD7"/>
    <w:rsid w:val="00C91607"/>
    <w:rsid w:val="00C9347C"/>
    <w:rsid w:val="00C93AD5"/>
    <w:rsid w:val="00C9408B"/>
    <w:rsid w:val="00C9485A"/>
    <w:rsid w:val="00C95AD6"/>
    <w:rsid w:val="00C95E71"/>
    <w:rsid w:val="00C961D4"/>
    <w:rsid w:val="00CA0507"/>
    <w:rsid w:val="00CA0EDB"/>
    <w:rsid w:val="00CA106B"/>
    <w:rsid w:val="00CA12F6"/>
    <w:rsid w:val="00CA14FA"/>
    <w:rsid w:val="00CA165F"/>
    <w:rsid w:val="00CA1A16"/>
    <w:rsid w:val="00CA1E93"/>
    <w:rsid w:val="00CA249D"/>
    <w:rsid w:val="00CA2F61"/>
    <w:rsid w:val="00CA3B91"/>
    <w:rsid w:val="00CA4A59"/>
    <w:rsid w:val="00CA5813"/>
    <w:rsid w:val="00CA72B3"/>
    <w:rsid w:val="00CA75CC"/>
    <w:rsid w:val="00CA76DC"/>
    <w:rsid w:val="00CA7F08"/>
    <w:rsid w:val="00CB013E"/>
    <w:rsid w:val="00CB06E1"/>
    <w:rsid w:val="00CB0E82"/>
    <w:rsid w:val="00CB445C"/>
    <w:rsid w:val="00CB5589"/>
    <w:rsid w:val="00CB68C3"/>
    <w:rsid w:val="00CB6A72"/>
    <w:rsid w:val="00CB722A"/>
    <w:rsid w:val="00CB78DF"/>
    <w:rsid w:val="00CC0134"/>
    <w:rsid w:val="00CC0DA9"/>
    <w:rsid w:val="00CC27F0"/>
    <w:rsid w:val="00CC418B"/>
    <w:rsid w:val="00CC49E2"/>
    <w:rsid w:val="00CC4D74"/>
    <w:rsid w:val="00CC4FC9"/>
    <w:rsid w:val="00CC5638"/>
    <w:rsid w:val="00CC613D"/>
    <w:rsid w:val="00CC6A99"/>
    <w:rsid w:val="00CD0F24"/>
    <w:rsid w:val="00CD11EF"/>
    <w:rsid w:val="00CD1BE5"/>
    <w:rsid w:val="00CD26AA"/>
    <w:rsid w:val="00CD26E3"/>
    <w:rsid w:val="00CD2F99"/>
    <w:rsid w:val="00CD45EE"/>
    <w:rsid w:val="00CD7688"/>
    <w:rsid w:val="00CD7749"/>
    <w:rsid w:val="00CD7EBC"/>
    <w:rsid w:val="00CE1FE0"/>
    <w:rsid w:val="00CE360B"/>
    <w:rsid w:val="00CE3A91"/>
    <w:rsid w:val="00CE3B3E"/>
    <w:rsid w:val="00CE3D46"/>
    <w:rsid w:val="00CE64AB"/>
    <w:rsid w:val="00CE7474"/>
    <w:rsid w:val="00CE7513"/>
    <w:rsid w:val="00CE7607"/>
    <w:rsid w:val="00CE7E98"/>
    <w:rsid w:val="00CF3544"/>
    <w:rsid w:val="00CF55EF"/>
    <w:rsid w:val="00CF56B1"/>
    <w:rsid w:val="00CF5CF2"/>
    <w:rsid w:val="00CF6056"/>
    <w:rsid w:val="00CF6AF1"/>
    <w:rsid w:val="00D0298E"/>
    <w:rsid w:val="00D03411"/>
    <w:rsid w:val="00D03922"/>
    <w:rsid w:val="00D041E5"/>
    <w:rsid w:val="00D06102"/>
    <w:rsid w:val="00D06ED8"/>
    <w:rsid w:val="00D0791B"/>
    <w:rsid w:val="00D1197E"/>
    <w:rsid w:val="00D13CEB"/>
    <w:rsid w:val="00D1587E"/>
    <w:rsid w:val="00D1614D"/>
    <w:rsid w:val="00D176B3"/>
    <w:rsid w:val="00D17A74"/>
    <w:rsid w:val="00D203E7"/>
    <w:rsid w:val="00D206CC"/>
    <w:rsid w:val="00D213E1"/>
    <w:rsid w:val="00D218E0"/>
    <w:rsid w:val="00D219B1"/>
    <w:rsid w:val="00D21D7E"/>
    <w:rsid w:val="00D231A9"/>
    <w:rsid w:val="00D23BEA"/>
    <w:rsid w:val="00D23CD0"/>
    <w:rsid w:val="00D24343"/>
    <w:rsid w:val="00D256CD"/>
    <w:rsid w:val="00D26A58"/>
    <w:rsid w:val="00D27684"/>
    <w:rsid w:val="00D30C85"/>
    <w:rsid w:val="00D3144F"/>
    <w:rsid w:val="00D3162D"/>
    <w:rsid w:val="00D31D5B"/>
    <w:rsid w:val="00D323F4"/>
    <w:rsid w:val="00D344B6"/>
    <w:rsid w:val="00D36F8E"/>
    <w:rsid w:val="00D40377"/>
    <w:rsid w:val="00D4038C"/>
    <w:rsid w:val="00D40E87"/>
    <w:rsid w:val="00D40EF3"/>
    <w:rsid w:val="00D42E52"/>
    <w:rsid w:val="00D503CD"/>
    <w:rsid w:val="00D50DED"/>
    <w:rsid w:val="00D5181F"/>
    <w:rsid w:val="00D5211C"/>
    <w:rsid w:val="00D544DA"/>
    <w:rsid w:val="00D56219"/>
    <w:rsid w:val="00D562E5"/>
    <w:rsid w:val="00D56735"/>
    <w:rsid w:val="00D56C6C"/>
    <w:rsid w:val="00D60728"/>
    <w:rsid w:val="00D61BD6"/>
    <w:rsid w:val="00D6225B"/>
    <w:rsid w:val="00D629C2"/>
    <w:rsid w:val="00D63432"/>
    <w:rsid w:val="00D63BD2"/>
    <w:rsid w:val="00D647B7"/>
    <w:rsid w:val="00D657F5"/>
    <w:rsid w:val="00D6715D"/>
    <w:rsid w:val="00D705D9"/>
    <w:rsid w:val="00D708FE"/>
    <w:rsid w:val="00D70D8A"/>
    <w:rsid w:val="00D71271"/>
    <w:rsid w:val="00D71968"/>
    <w:rsid w:val="00D722D0"/>
    <w:rsid w:val="00D72544"/>
    <w:rsid w:val="00D74FAC"/>
    <w:rsid w:val="00D75682"/>
    <w:rsid w:val="00D76B3F"/>
    <w:rsid w:val="00D77C2E"/>
    <w:rsid w:val="00D8202F"/>
    <w:rsid w:val="00D82A37"/>
    <w:rsid w:val="00D837EB"/>
    <w:rsid w:val="00D845B0"/>
    <w:rsid w:val="00D84806"/>
    <w:rsid w:val="00D84F38"/>
    <w:rsid w:val="00D84FF4"/>
    <w:rsid w:val="00D85325"/>
    <w:rsid w:val="00D8552D"/>
    <w:rsid w:val="00D858EC"/>
    <w:rsid w:val="00D85D5E"/>
    <w:rsid w:val="00D87633"/>
    <w:rsid w:val="00D909EA"/>
    <w:rsid w:val="00D91153"/>
    <w:rsid w:val="00D91A01"/>
    <w:rsid w:val="00D92ABB"/>
    <w:rsid w:val="00D92EC3"/>
    <w:rsid w:val="00D9318A"/>
    <w:rsid w:val="00D93572"/>
    <w:rsid w:val="00D93B5C"/>
    <w:rsid w:val="00D9512A"/>
    <w:rsid w:val="00D96B30"/>
    <w:rsid w:val="00D96C8F"/>
    <w:rsid w:val="00D971AE"/>
    <w:rsid w:val="00DA20E5"/>
    <w:rsid w:val="00DA2FE4"/>
    <w:rsid w:val="00DA3009"/>
    <w:rsid w:val="00DA33B9"/>
    <w:rsid w:val="00DA40BD"/>
    <w:rsid w:val="00DA4425"/>
    <w:rsid w:val="00DA4752"/>
    <w:rsid w:val="00DA5E28"/>
    <w:rsid w:val="00DA609E"/>
    <w:rsid w:val="00DA7E44"/>
    <w:rsid w:val="00DA7EFE"/>
    <w:rsid w:val="00DB04BC"/>
    <w:rsid w:val="00DB0C18"/>
    <w:rsid w:val="00DB1582"/>
    <w:rsid w:val="00DB371F"/>
    <w:rsid w:val="00DB3991"/>
    <w:rsid w:val="00DB4AA4"/>
    <w:rsid w:val="00DB59F2"/>
    <w:rsid w:val="00DB5B2A"/>
    <w:rsid w:val="00DB6803"/>
    <w:rsid w:val="00DB6D20"/>
    <w:rsid w:val="00DB703E"/>
    <w:rsid w:val="00DB7447"/>
    <w:rsid w:val="00DC2B31"/>
    <w:rsid w:val="00DC3226"/>
    <w:rsid w:val="00DC3C09"/>
    <w:rsid w:val="00DC3E11"/>
    <w:rsid w:val="00DC3FF0"/>
    <w:rsid w:val="00DC66F6"/>
    <w:rsid w:val="00DC7416"/>
    <w:rsid w:val="00DD0AAC"/>
    <w:rsid w:val="00DD10DC"/>
    <w:rsid w:val="00DD1889"/>
    <w:rsid w:val="00DD25BE"/>
    <w:rsid w:val="00DD3469"/>
    <w:rsid w:val="00DD4D6F"/>
    <w:rsid w:val="00DD5DD8"/>
    <w:rsid w:val="00DD675F"/>
    <w:rsid w:val="00DD67F2"/>
    <w:rsid w:val="00DD6A6B"/>
    <w:rsid w:val="00DD6FBC"/>
    <w:rsid w:val="00DD708C"/>
    <w:rsid w:val="00DD75DE"/>
    <w:rsid w:val="00DD7BF7"/>
    <w:rsid w:val="00DE030E"/>
    <w:rsid w:val="00DE0E30"/>
    <w:rsid w:val="00DE11B8"/>
    <w:rsid w:val="00DE156F"/>
    <w:rsid w:val="00DE1904"/>
    <w:rsid w:val="00DE1DD9"/>
    <w:rsid w:val="00DE1F01"/>
    <w:rsid w:val="00DE280A"/>
    <w:rsid w:val="00DE2C09"/>
    <w:rsid w:val="00DE3A60"/>
    <w:rsid w:val="00DE3FCC"/>
    <w:rsid w:val="00DE47B5"/>
    <w:rsid w:val="00DE4B84"/>
    <w:rsid w:val="00DE52A4"/>
    <w:rsid w:val="00DE5D3B"/>
    <w:rsid w:val="00DE60AE"/>
    <w:rsid w:val="00DE649D"/>
    <w:rsid w:val="00DE7232"/>
    <w:rsid w:val="00DE7A67"/>
    <w:rsid w:val="00DF075D"/>
    <w:rsid w:val="00DF166C"/>
    <w:rsid w:val="00DF1694"/>
    <w:rsid w:val="00DF381B"/>
    <w:rsid w:val="00DF4832"/>
    <w:rsid w:val="00DF6296"/>
    <w:rsid w:val="00DF70F9"/>
    <w:rsid w:val="00DF77E6"/>
    <w:rsid w:val="00E004E7"/>
    <w:rsid w:val="00E030A5"/>
    <w:rsid w:val="00E03108"/>
    <w:rsid w:val="00E062C4"/>
    <w:rsid w:val="00E07032"/>
    <w:rsid w:val="00E07D7D"/>
    <w:rsid w:val="00E1006A"/>
    <w:rsid w:val="00E102DE"/>
    <w:rsid w:val="00E113F2"/>
    <w:rsid w:val="00E114BF"/>
    <w:rsid w:val="00E11909"/>
    <w:rsid w:val="00E11AC1"/>
    <w:rsid w:val="00E1240F"/>
    <w:rsid w:val="00E131DB"/>
    <w:rsid w:val="00E1330C"/>
    <w:rsid w:val="00E13A90"/>
    <w:rsid w:val="00E1426F"/>
    <w:rsid w:val="00E1499C"/>
    <w:rsid w:val="00E14C06"/>
    <w:rsid w:val="00E15933"/>
    <w:rsid w:val="00E15FBC"/>
    <w:rsid w:val="00E17E43"/>
    <w:rsid w:val="00E17E97"/>
    <w:rsid w:val="00E207D4"/>
    <w:rsid w:val="00E22ABC"/>
    <w:rsid w:val="00E24256"/>
    <w:rsid w:val="00E24378"/>
    <w:rsid w:val="00E24E24"/>
    <w:rsid w:val="00E274EE"/>
    <w:rsid w:val="00E30529"/>
    <w:rsid w:val="00E30DDE"/>
    <w:rsid w:val="00E31BAD"/>
    <w:rsid w:val="00E31EE5"/>
    <w:rsid w:val="00E326A9"/>
    <w:rsid w:val="00E338E9"/>
    <w:rsid w:val="00E363AA"/>
    <w:rsid w:val="00E36C6B"/>
    <w:rsid w:val="00E36C8F"/>
    <w:rsid w:val="00E37287"/>
    <w:rsid w:val="00E40277"/>
    <w:rsid w:val="00E40655"/>
    <w:rsid w:val="00E407CD"/>
    <w:rsid w:val="00E40AB0"/>
    <w:rsid w:val="00E40ECE"/>
    <w:rsid w:val="00E4130E"/>
    <w:rsid w:val="00E421B7"/>
    <w:rsid w:val="00E42271"/>
    <w:rsid w:val="00E423A4"/>
    <w:rsid w:val="00E44B04"/>
    <w:rsid w:val="00E4570F"/>
    <w:rsid w:val="00E4622A"/>
    <w:rsid w:val="00E529A2"/>
    <w:rsid w:val="00E52D27"/>
    <w:rsid w:val="00E54AE3"/>
    <w:rsid w:val="00E55CBF"/>
    <w:rsid w:val="00E5676D"/>
    <w:rsid w:val="00E57376"/>
    <w:rsid w:val="00E57A27"/>
    <w:rsid w:val="00E57C5D"/>
    <w:rsid w:val="00E61B88"/>
    <w:rsid w:val="00E61D21"/>
    <w:rsid w:val="00E62554"/>
    <w:rsid w:val="00E63FC2"/>
    <w:rsid w:val="00E64215"/>
    <w:rsid w:val="00E64F27"/>
    <w:rsid w:val="00E6549B"/>
    <w:rsid w:val="00E66541"/>
    <w:rsid w:val="00E6683E"/>
    <w:rsid w:val="00E67742"/>
    <w:rsid w:val="00E67995"/>
    <w:rsid w:val="00E705FD"/>
    <w:rsid w:val="00E71E99"/>
    <w:rsid w:val="00E72BDD"/>
    <w:rsid w:val="00E72F67"/>
    <w:rsid w:val="00E740CE"/>
    <w:rsid w:val="00E7481D"/>
    <w:rsid w:val="00E754EC"/>
    <w:rsid w:val="00E75D2E"/>
    <w:rsid w:val="00E767C0"/>
    <w:rsid w:val="00E76B03"/>
    <w:rsid w:val="00E76C19"/>
    <w:rsid w:val="00E77293"/>
    <w:rsid w:val="00E77620"/>
    <w:rsid w:val="00E77E36"/>
    <w:rsid w:val="00E806EA"/>
    <w:rsid w:val="00E84506"/>
    <w:rsid w:val="00E849D6"/>
    <w:rsid w:val="00E84CA8"/>
    <w:rsid w:val="00E84D1A"/>
    <w:rsid w:val="00E84FAD"/>
    <w:rsid w:val="00E860DA"/>
    <w:rsid w:val="00E8721F"/>
    <w:rsid w:val="00E8734B"/>
    <w:rsid w:val="00E87A0E"/>
    <w:rsid w:val="00E90C44"/>
    <w:rsid w:val="00E914B8"/>
    <w:rsid w:val="00E91DB9"/>
    <w:rsid w:val="00E94078"/>
    <w:rsid w:val="00E94575"/>
    <w:rsid w:val="00E95158"/>
    <w:rsid w:val="00E964BD"/>
    <w:rsid w:val="00E9668F"/>
    <w:rsid w:val="00E96C9D"/>
    <w:rsid w:val="00E96E2E"/>
    <w:rsid w:val="00EA0082"/>
    <w:rsid w:val="00EA00D2"/>
    <w:rsid w:val="00EA0711"/>
    <w:rsid w:val="00EA0DF3"/>
    <w:rsid w:val="00EA2941"/>
    <w:rsid w:val="00EA3F18"/>
    <w:rsid w:val="00EA5228"/>
    <w:rsid w:val="00EA5359"/>
    <w:rsid w:val="00EA66EC"/>
    <w:rsid w:val="00EA6D03"/>
    <w:rsid w:val="00EA74F8"/>
    <w:rsid w:val="00EA7955"/>
    <w:rsid w:val="00EA7CC4"/>
    <w:rsid w:val="00EA7D51"/>
    <w:rsid w:val="00EB1138"/>
    <w:rsid w:val="00EB1694"/>
    <w:rsid w:val="00EB19D5"/>
    <w:rsid w:val="00EB1A84"/>
    <w:rsid w:val="00EB1AA1"/>
    <w:rsid w:val="00EB3879"/>
    <w:rsid w:val="00EB5362"/>
    <w:rsid w:val="00EB5F67"/>
    <w:rsid w:val="00EB6C75"/>
    <w:rsid w:val="00EB6E7D"/>
    <w:rsid w:val="00EB7C08"/>
    <w:rsid w:val="00EC1815"/>
    <w:rsid w:val="00EC2630"/>
    <w:rsid w:val="00EC37B4"/>
    <w:rsid w:val="00EC5B31"/>
    <w:rsid w:val="00EC5E4D"/>
    <w:rsid w:val="00EC5EFB"/>
    <w:rsid w:val="00EC6A34"/>
    <w:rsid w:val="00ED04FC"/>
    <w:rsid w:val="00ED13F2"/>
    <w:rsid w:val="00ED2EDB"/>
    <w:rsid w:val="00ED35DC"/>
    <w:rsid w:val="00ED3BC4"/>
    <w:rsid w:val="00ED4F7A"/>
    <w:rsid w:val="00ED67F6"/>
    <w:rsid w:val="00ED77E4"/>
    <w:rsid w:val="00ED79BE"/>
    <w:rsid w:val="00ED79C1"/>
    <w:rsid w:val="00EE1A75"/>
    <w:rsid w:val="00EE2640"/>
    <w:rsid w:val="00EE28DC"/>
    <w:rsid w:val="00EE3FE3"/>
    <w:rsid w:val="00EE46A6"/>
    <w:rsid w:val="00EE587C"/>
    <w:rsid w:val="00EE6EF7"/>
    <w:rsid w:val="00EE6FCA"/>
    <w:rsid w:val="00EE730C"/>
    <w:rsid w:val="00EF089E"/>
    <w:rsid w:val="00EF0955"/>
    <w:rsid w:val="00EF0D70"/>
    <w:rsid w:val="00EF1011"/>
    <w:rsid w:val="00EF308F"/>
    <w:rsid w:val="00EF34E1"/>
    <w:rsid w:val="00EF3631"/>
    <w:rsid w:val="00EF75F4"/>
    <w:rsid w:val="00EF7C68"/>
    <w:rsid w:val="00F016DB"/>
    <w:rsid w:val="00F01F91"/>
    <w:rsid w:val="00F04713"/>
    <w:rsid w:val="00F059AC"/>
    <w:rsid w:val="00F05A1B"/>
    <w:rsid w:val="00F06182"/>
    <w:rsid w:val="00F07509"/>
    <w:rsid w:val="00F10506"/>
    <w:rsid w:val="00F11385"/>
    <w:rsid w:val="00F1181E"/>
    <w:rsid w:val="00F13199"/>
    <w:rsid w:val="00F1379E"/>
    <w:rsid w:val="00F14009"/>
    <w:rsid w:val="00F14C4A"/>
    <w:rsid w:val="00F14EBB"/>
    <w:rsid w:val="00F15413"/>
    <w:rsid w:val="00F1692D"/>
    <w:rsid w:val="00F1719D"/>
    <w:rsid w:val="00F20CFD"/>
    <w:rsid w:val="00F20DD2"/>
    <w:rsid w:val="00F21518"/>
    <w:rsid w:val="00F21EF0"/>
    <w:rsid w:val="00F2208A"/>
    <w:rsid w:val="00F22180"/>
    <w:rsid w:val="00F2230E"/>
    <w:rsid w:val="00F22837"/>
    <w:rsid w:val="00F228FE"/>
    <w:rsid w:val="00F23440"/>
    <w:rsid w:val="00F23C94"/>
    <w:rsid w:val="00F23E43"/>
    <w:rsid w:val="00F2429B"/>
    <w:rsid w:val="00F24CA5"/>
    <w:rsid w:val="00F252D2"/>
    <w:rsid w:val="00F258D7"/>
    <w:rsid w:val="00F25DF9"/>
    <w:rsid w:val="00F26785"/>
    <w:rsid w:val="00F26A90"/>
    <w:rsid w:val="00F26EB1"/>
    <w:rsid w:val="00F308FA"/>
    <w:rsid w:val="00F31B86"/>
    <w:rsid w:val="00F322D2"/>
    <w:rsid w:val="00F32380"/>
    <w:rsid w:val="00F330ED"/>
    <w:rsid w:val="00F34C3C"/>
    <w:rsid w:val="00F3657A"/>
    <w:rsid w:val="00F3676D"/>
    <w:rsid w:val="00F3773D"/>
    <w:rsid w:val="00F37B9F"/>
    <w:rsid w:val="00F424E1"/>
    <w:rsid w:val="00F45F15"/>
    <w:rsid w:val="00F460E8"/>
    <w:rsid w:val="00F47394"/>
    <w:rsid w:val="00F47B3C"/>
    <w:rsid w:val="00F503C4"/>
    <w:rsid w:val="00F517A2"/>
    <w:rsid w:val="00F5211D"/>
    <w:rsid w:val="00F522A5"/>
    <w:rsid w:val="00F531A2"/>
    <w:rsid w:val="00F5572F"/>
    <w:rsid w:val="00F557C8"/>
    <w:rsid w:val="00F55AA0"/>
    <w:rsid w:val="00F55CCB"/>
    <w:rsid w:val="00F56659"/>
    <w:rsid w:val="00F568EF"/>
    <w:rsid w:val="00F577EC"/>
    <w:rsid w:val="00F57949"/>
    <w:rsid w:val="00F57CFA"/>
    <w:rsid w:val="00F57EF4"/>
    <w:rsid w:val="00F60426"/>
    <w:rsid w:val="00F61376"/>
    <w:rsid w:val="00F61475"/>
    <w:rsid w:val="00F620F3"/>
    <w:rsid w:val="00F62A2D"/>
    <w:rsid w:val="00F62AA2"/>
    <w:rsid w:val="00F635DF"/>
    <w:rsid w:val="00F63739"/>
    <w:rsid w:val="00F6436B"/>
    <w:rsid w:val="00F64A5F"/>
    <w:rsid w:val="00F657F9"/>
    <w:rsid w:val="00F66044"/>
    <w:rsid w:val="00F663F5"/>
    <w:rsid w:val="00F66ACA"/>
    <w:rsid w:val="00F66D4C"/>
    <w:rsid w:val="00F67702"/>
    <w:rsid w:val="00F6777D"/>
    <w:rsid w:val="00F67AA3"/>
    <w:rsid w:val="00F67C56"/>
    <w:rsid w:val="00F7047B"/>
    <w:rsid w:val="00F7074A"/>
    <w:rsid w:val="00F7160D"/>
    <w:rsid w:val="00F7230F"/>
    <w:rsid w:val="00F726E6"/>
    <w:rsid w:val="00F7344A"/>
    <w:rsid w:val="00F7394E"/>
    <w:rsid w:val="00F739A5"/>
    <w:rsid w:val="00F7472A"/>
    <w:rsid w:val="00F74DF4"/>
    <w:rsid w:val="00F75694"/>
    <w:rsid w:val="00F75857"/>
    <w:rsid w:val="00F759CC"/>
    <w:rsid w:val="00F76D8F"/>
    <w:rsid w:val="00F7719E"/>
    <w:rsid w:val="00F775AE"/>
    <w:rsid w:val="00F77D2C"/>
    <w:rsid w:val="00F8167F"/>
    <w:rsid w:val="00F81727"/>
    <w:rsid w:val="00F81A1D"/>
    <w:rsid w:val="00F824DF"/>
    <w:rsid w:val="00F8280B"/>
    <w:rsid w:val="00F82E90"/>
    <w:rsid w:val="00F8372F"/>
    <w:rsid w:val="00F83EE7"/>
    <w:rsid w:val="00F83EEE"/>
    <w:rsid w:val="00F84476"/>
    <w:rsid w:val="00F84E1B"/>
    <w:rsid w:val="00F852D5"/>
    <w:rsid w:val="00F91A10"/>
    <w:rsid w:val="00F93676"/>
    <w:rsid w:val="00F93BFE"/>
    <w:rsid w:val="00F93E1C"/>
    <w:rsid w:val="00F947C1"/>
    <w:rsid w:val="00F955C4"/>
    <w:rsid w:val="00F95904"/>
    <w:rsid w:val="00F95EE5"/>
    <w:rsid w:val="00FA1ED9"/>
    <w:rsid w:val="00FA2E80"/>
    <w:rsid w:val="00FA5314"/>
    <w:rsid w:val="00FB013D"/>
    <w:rsid w:val="00FB0178"/>
    <w:rsid w:val="00FB04A9"/>
    <w:rsid w:val="00FB1F90"/>
    <w:rsid w:val="00FB48E5"/>
    <w:rsid w:val="00FB4D03"/>
    <w:rsid w:val="00FB626D"/>
    <w:rsid w:val="00FB6BC0"/>
    <w:rsid w:val="00FC02A3"/>
    <w:rsid w:val="00FC2609"/>
    <w:rsid w:val="00FC3B8F"/>
    <w:rsid w:val="00FC531B"/>
    <w:rsid w:val="00FC649C"/>
    <w:rsid w:val="00FC68BB"/>
    <w:rsid w:val="00FD045E"/>
    <w:rsid w:val="00FD061C"/>
    <w:rsid w:val="00FD4BB8"/>
    <w:rsid w:val="00FD4BDC"/>
    <w:rsid w:val="00FD4FE5"/>
    <w:rsid w:val="00FD6A2E"/>
    <w:rsid w:val="00FE000A"/>
    <w:rsid w:val="00FE05E8"/>
    <w:rsid w:val="00FE169D"/>
    <w:rsid w:val="00FE23B4"/>
    <w:rsid w:val="00FE4F9A"/>
    <w:rsid w:val="00FE5187"/>
    <w:rsid w:val="00FE51B8"/>
    <w:rsid w:val="00FE5B1E"/>
    <w:rsid w:val="00FE671F"/>
    <w:rsid w:val="00FE6C3B"/>
    <w:rsid w:val="00FE6E30"/>
    <w:rsid w:val="00FE7AAF"/>
    <w:rsid w:val="00FE7B5B"/>
    <w:rsid w:val="00FE7C06"/>
    <w:rsid w:val="00FF1223"/>
    <w:rsid w:val="00FF1B3B"/>
    <w:rsid w:val="00FF2208"/>
    <w:rsid w:val="00FF2A0C"/>
    <w:rsid w:val="00FF3201"/>
    <w:rsid w:val="00FF3497"/>
    <w:rsid w:val="00FF449E"/>
    <w:rsid w:val="00FF4DF2"/>
    <w:rsid w:val="00FF50AB"/>
    <w:rsid w:val="00FF526B"/>
    <w:rsid w:val="00FF5701"/>
    <w:rsid w:val="00FF64C7"/>
    <w:rsid w:val="00FF6A84"/>
    <w:rsid w:val="00FF6B7C"/>
    <w:rsid w:val="06A358D7"/>
    <w:rsid w:val="0A234EBF"/>
    <w:rsid w:val="19472050"/>
    <w:rsid w:val="1E9E78A0"/>
    <w:rsid w:val="1F380940"/>
    <w:rsid w:val="1F61564B"/>
    <w:rsid w:val="27DB4A3B"/>
    <w:rsid w:val="39EF163D"/>
    <w:rsid w:val="3F4F6B90"/>
    <w:rsid w:val="4B3602E2"/>
    <w:rsid w:val="52C8207D"/>
    <w:rsid w:val="55E055D4"/>
    <w:rsid w:val="59632DCD"/>
    <w:rsid w:val="5B876F78"/>
    <w:rsid w:val="605F7201"/>
    <w:rsid w:val="62F63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1"/>
    <w:semiHidden/>
    <w:unhideWhenUsed/>
    <w:qFormat/>
    <w:uiPriority w:val="99"/>
    <w:pPr>
      <w:jc w:val="left"/>
    </w:pPr>
  </w:style>
  <w:style w:type="paragraph" w:styleId="10">
    <w:name w:val="toc 5"/>
    <w:basedOn w:val="1"/>
    <w:next w:val="1"/>
    <w:unhideWhenUsed/>
    <w:qFormat/>
    <w:uiPriority w:val="39"/>
    <w:pPr>
      <w:tabs>
        <w:tab w:val="left" w:pos="2310"/>
        <w:tab w:val="right" w:leader="dot" w:pos="8296"/>
      </w:tabs>
      <w:ind w:left="1680" w:leftChars="800"/>
    </w:pPr>
  </w:style>
  <w:style w:type="paragraph" w:styleId="11">
    <w:name w:val="toc 3"/>
    <w:basedOn w:val="1"/>
    <w:next w:val="1"/>
    <w:unhideWhenUsed/>
    <w:qFormat/>
    <w:uiPriority w:val="39"/>
    <w:pPr>
      <w:tabs>
        <w:tab w:val="left" w:pos="1260"/>
        <w:tab w:val="right" w:leader="dot" w:pos="8296"/>
      </w:tabs>
      <w:ind w:left="840" w:leftChars="400"/>
    </w:pPr>
  </w:style>
  <w:style w:type="paragraph" w:styleId="12">
    <w:name w:val="toc 8"/>
    <w:basedOn w:val="1"/>
    <w:next w:val="1"/>
    <w:unhideWhenUsed/>
    <w:qFormat/>
    <w:uiPriority w:val="39"/>
    <w:pPr>
      <w:ind w:left="2940" w:leftChars="1400"/>
    </w:pPr>
  </w:style>
  <w:style w:type="paragraph" w:styleId="13">
    <w:name w:val="Date"/>
    <w:basedOn w:val="1"/>
    <w:next w:val="1"/>
    <w:link w:val="44"/>
    <w:semiHidden/>
    <w:unhideWhenUsed/>
    <w:qFormat/>
    <w:uiPriority w:val="99"/>
    <w:pPr>
      <w:ind w:left="100" w:leftChars="2500"/>
    </w:pPr>
  </w:style>
  <w:style w:type="paragraph" w:styleId="14">
    <w:name w:val="Balloon Text"/>
    <w:basedOn w:val="1"/>
    <w:link w:val="38"/>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jc w:val="left"/>
    </w:pPr>
    <w:rPr>
      <w:rFonts w:ascii="仿宋" w:hAnsi="仿宋"/>
      <w:b/>
      <w:lang w:val="zh-CN"/>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tabs>
        <w:tab w:val="right" w:leader="dot" w:pos="8296"/>
      </w:tabs>
      <w:ind w:left="420" w:leftChars="200"/>
    </w:pPr>
  </w:style>
  <w:style w:type="paragraph" w:styleId="22">
    <w:name w:val="toc 9"/>
    <w:basedOn w:val="1"/>
    <w:next w:val="1"/>
    <w:unhideWhenUsed/>
    <w:qFormat/>
    <w:uiPriority w:val="39"/>
    <w:pPr>
      <w:ind w:left="3360" w:leftChars="1600"/>
    </w:p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2"/>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标题 1 Char"/>
    <w:basedOn w:val="27"/>
    <w:link w:val="2"/>
    <w:qFormat/>
    <w:uiPriority w:val="9"/>
    <w:rPr>
      <w:b/>
      <w:bCs/>
      <w:kern w:val="44"/>
      <w:sz w:val="44"/>
      <w:szCs w:val="44"/>
    </w:rPr>
  </w:style>
  <w:style w:type="character" w:customStyle="1" w:styleId="31">
    <w:name w:val="标题 2 Char"/>
    <w:basedOn w:val="27"/>
    <w:link w:val="3"/>
    <w:qFormat/>
    <w:uiPriority w:val="9"/>
    <w:rPr>
      <w:rFonts w:asciiTheme="majorHAnsi" w:hAnsiTheme="majorHAnsi" w:eastAsiaTheme="majorEastAsia" w:cstheme="majorBidi"/>
      <w:b/>
      <w:bCs/>
      <w:sz w:val="32"/>
      <w:szCs w:val="32"/>
    </w:rPr>
  </w:style>
  <w:style w:type="character" w:customStyle="1" w:styleId="32">
    <w:name w:val="标题 3 Char"/>
    <w:basedOn w:val="27"/>
    <w:link w:val="4"/>
    <w:qFormat/>
    <w:uiPriority w:val="9"/>
    <w:rPr>
      <w:b/>
      <w:bCs/>
      <w:sz w:val="32"/>
      <w:szCs w:val="32"/>
    </w:rPr>
  </w:style>
  <w:style w:type="character" w:customStyle="1" w:styleId="33">
    <w:name w:val="标题 4 Char"/>
    <w:basedOn w:val="27"/>
    <w:link w:val="5"/>
    <w:qFormat/>
    <w:uiPriority w:val="9"/>
    <w:rPr>
      <w:rFonts w:asciiTheme="majorHAnsi" w:hAnsiTheme="majorHAnsi" w:eastAsiaTheme="majorEastAsia" w:cstheme="majorBidi"/>
      <w:b/>
      <w:bCs/>
      <w:sz w:val="28"/>
      <w:szCs w:val="28"/>
    </w:rPr>
  </w:style>
  <w:style w:type="character" w:customStyle="1" w:styleId="34">
    <w:name w:val="标题 5 Char"/>
    <w:basedOn w:val="27"/>
    <w:link w:val="6"/>
    <w:qFormat/>
    <w:uiPriority w:val="9"/>
    <w:rPr>
      <w:b/>
      <w:bCs/>
      <w:sz w:val="28"/>
      <w:szCs w:val="28"/>
    </w:rPr>
  </w:style>
  <w:style w:type="character" w:customStyle="1" w:styleId="35">
    <w:name w:val="页眉 Char"/>
    <w:basedOn w:val="27"/>
    <w:link w:val="16"/>
    <w:qFormat/>
    <w:uiPriority w:val="99"/>
    <w:rPr>
      <w:sz w:val="18"/>
      <w:szCs w:val="18"/>
    </w:rPr>
  </w:style>
  <w:style w:type="character" w:customStyle="1" w:styleId="36">
    <w:name w:val="页脚 Char"/>
    <w:basedOn w:val="27"/>
    <w:link w:val="15"/>
    <w:qFormat/>
    <w:uiPriority w:val="99"/>
    <w:rPr>
      <w:sz w:val="18"/>
      <w:szCs w:val="18"/>
    </w:rPr>
  </w:style>
  <w:style w:type="paragraph" w:styleId="37">
    <w:name w:val="List Paragraph"/>
    <w:basedOn w:val="1"/>
    <w:qFormat/>
    <w:uiPriority w:val="34"/>
    <w:pPr>
      <w:ind w:firstLine="420" w:firstLineChars="200"/>
    </w:pPr>
  </w:style>
  <w:style w:type="character" w:customStyle="1" w:styleId="38">
    <w:name w:val="批注框文本 Char"/>
    <w:basedOn w:val="27"/>
    <w:link w:val="14"/>
    <w:semiHidden/>
    <w:qFormat/>
    <w:uiPriority w:val="99"/>
    <w:rPr>
      <w:sz w:val="18"/>
      <w:szCs w:val="18"/>
    </w:rPr>
  </w:style>
  <w:style w:type="paragraph" w:styleId="3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批注文字 Char"/>
    <w:basedOn w:val="27"/>
    <w:link w:val="9"/>
    <w:semiHidden/>
    <w:qFormat/>
    <w:uiPriority w:val="99"/>
  </w:style>
  <w:style w:type="character" w:customStyle="1" w:styleId="42">
    <w:name w:val="批注主题 Char"/>
    <w:basedOn w:val="41"/>
    <w:link w:val="24"/>
    <w:semiHidden/>
    <w:qFormat/>
    <w:uiPriority w:val="99"/>
    <w:rPr>
      <w:b/>
      <w:bCs/>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日期 Char"/>
    <w:basedOn w:val="27"/>
    <w:link w:val="13"/>
    <w:semiHidden/>
    <w:qFormat/>
    <w:uiPriority w:val="99"/>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47">
    <w:name w:val="网格表 4 - 着色 51"/>
    <w:basedOn w:val="25"/>
    <w:qFormat/>
    <w:uiPriority w:val="49"/>
    <w:rPr>
      <w:sz w:val="24"/>
      <w:szCs w:val="24"/>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8">
    <w:name w:val="网格型1"/>
    <w:basedOn w:val="25"/>
    <w:qFormat/>
    <w:uiPriority w:val="0"/>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5E6E6-7360-4D22-8CB3-3195719E33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6773</Words>
  <Characters>38610</Characters>
  <Lines>321</Lines>
  <Paragraphs>90</Paragraphs>
  <TotalTime>1</TotalTime>
  <ScaleCrop>false</ScaleCrop>
  <LinksUpToDate>false</LinksUpToDate>
  <CharactersWithSpaces>45293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2021-11-30T02:51:00Z</dcterms:created>
  <dc:creator>Zhiyong Yang</dc:creator>
  <cp:lastModifiedBy>Administrator</cp:lastModifiedBy>
  <cp:lastPrinted>2022-01-20T00:16:00Z</cp:lastPrinted>
  <dcterms:modified xsi:type="dcterms:W3CDTF">2022-01-28T06:47:31Z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9E6E6A283C724BA19AA8DFE0EBAC23C5</vt:lpwstr>
  </property>
</Properties>
</file>